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8B7C5" w14:textId="64DC894E"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C. Héctor Alejandro Flores Hernández</w:t>
      </w:r>
      <w:r w:rsid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Presidente</w:t>
      </w:r>
      <w:r w:rsidR="00A06B54">
        <w:rPr>
          <w:rFonts w:ascii="Arial" w:eastAsia="Arial" w:hAnsi="Arial" w:cs="Arial"/>
          <w:color w:val="000000"/>
          <w:sz w:val="20"/>
          <w:szCs w:val="20"/>
        </w:rPr>
        <w:t xml:space="preserve"> </w:t>
      </w:r>
      <w:r w:rsidRPr="00A06B54">
        <w:rPr>
          <w:rFonts w:ascii="Arial" w:eastAsia="Arial" w:hAnsi="Arial" w:cs="Arial"/>
          <w:color w:val="000000"/>
          <w:sz w:val="20"/>
          <w:szCs w:val="20"/>
        </w:rPr>
        <w:t xml:space="preserve">Constitucional del Municipio de Agua Blanca de Iturbide, Hidalgo con fundamento en lo dispuesto por los artículos 115 fracción II párrafo segundo de la Constitución Política de los Estados Unidos </w:t>
      </w:r>
      <w:r w:rsidRPr="00A06B54">
        <w:rPr>
          <w:rFonts w:ascii="Arial" w:eastAsia="Arial" w:hAnsi="Arial" w:cs="Arial"/>
          <w:color w:val="000000"/>
          <w:sz w:val="20"/>
          <w:szCs w:val="20"/>
        </w:rPr>
        <w:t>Mexicanos; 141 fracción II de la Constitución Política del Estado de Hidalgo; 7 y 56 fracción I inciso b) de la Ley Orgánica</w:t>
      </w:r>
      <w:r w:rsidR="00A06B54">
        <w:rPr>
          <w:rFonts w:ascii="Arial" w:eastAsia="Arial" w:hAnsi="Arial" w:cs="Arial"/>
          <w:color w:val="000000"/>
          <w:sz w:val="20"/>
          <w:szCs w:val="20"/>
        </w:rPr>
        <w:t xml:space="preserve"> Municipal </w:t>
      </w:r>
      <w:r w:rsidRPr="00A06B54">
        <w:rPr>
          <w:rFonts w:ascii="Arial" w:eastAsia="Arial" w:hAnsi="Arial" w:cs="Arial"/>
          <w:color w:val="000000"/>
          <w:sz w:val="20"/>
          <w:szCs w:val="20"/>
        </w:rPr>
        <w:t>para el Estado de Hidalgo; someto a consideración de este Ayuntamiento la presente iniciativa bajo la siguiente:</w:t>
      </w:r>
    </w:p>
    <w:p w14:paraId="5AAEE8A4"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color w:val="000000"/>
          <w:sz w:val="20"/>
          <w:szCs w:val="20"/>
        </w:rPr>
      </w:pPr>
    </w:p>
    <w:p w14:paraId="031FC0E3"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color w:val="000000"/>
          <w:sz w:val="20"/>
          <w:szCs w:val="20"/>
        </w:rPr>
      </w:pPr>
    </w:p>
    <w:p w14:paraId="743767C1"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EXPOSICIÓN DE MOTIVOS</w:t>
      </w:r>
    </w:p>
    <w:p w14:paraId="0C94462A"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color w:val="000000"/>
          <w:sz w:val="20"/>
          <w:szCs w:val="20"/>
        </w:rPr>
      </w:pPr>
    </w:p>
    <w:p w14:paraId="2F5464CB" w14:textId="7C730D92"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PRIMERO.</w:t>
      </w:r>
      <w:r w:rsidRPr="00A06B54">
        <w:rPr>
          <w:rFonts w:ascii="Arial" w:eastAsia="Arial" w:hAnsi="Arial" w:cs="Arial"/>
          <w:color w:val="000000"/>
          <w:sz w:val="20"/>
          <w:szCs w:val="20"/>
        </w:rPr>
        <w:t xml:space="preserve"> El 15 de enero de 2018 fue publicado en el Periódico Oficial del Estado de Hidalgo el Bando de Policía y Gobierno del Municipio de Agua Blanca de Iturbide, ordenamiento que durante su vigencia ha constituido la base normativa para regular la </w:t>
      </w:r>
      <w:r w:rsidR="00A06B54" w:rsidRPr="00A06B54">
        <w:rPr>
          <w:rFonts w:ascii="Arial" w:eastAsia="Arial" w:hAnsi="Arial" w:cs="Arial"/>
          <w:color w:val="000000"/>
          <w:sz w:val="20"/>
          <w:szCs w:val="20"/>
        </w:rPr>
        <w:t>organización y</w:t>
      </w:r>
      <w:r w:rsidRPr="00A06B54">
        <w:rPr>
          <w:rFonts w:ascii="Arial" w:eastAsia="Arial" w:hAnsi="Arial" w:cs="Arial"/>
          <w:color w:val="000000"/>
          <w:sz w:val="20"/>
          <w:szCs w:val="20"/>
        </w:rPr>
        <w:t xml:space="preserve"> la convivencia dentro del territorio. No obstante, los cambios sociales, jurídicos e institucionales ocurridos en los últimos años, así como la evolución de las necesidades de la población y las nuevas dinámicas comunitarias, hacen indispensable contar c</w:t>
      </w:r>
      <w:r w:rsidRPr="00A06B54">
        <w:rPr>
          <w:rFonts w:ascii="Arial" w:eastAsia="Arial" w:hAnsi="Arial" w:cs="Arial"/>
          <w:color w:val="000000"/>
          <w:sz w:val="20"/>
          <w:szCs w:val="20"/>
        </w:rPr>
        <w:t>on un instrumento actualizado, congruente con el marco constitucional y legal vigente, así como con la realidad que actualmente caracteriza al Municipio.</w:t>
      </w:r>
    </w:p>
    <w:p w14:paraId="53AB87AD"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680E012"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SEGUNDO.</w:t>
      </w:r>
      <w:r w:rsidRPr="00A06B54">
        <w:rPr>
          <w:rFonts w:ascii="Arial" w:eastAsia="Arial" w:hAnsi="Arial" w:cs="Arial"/>
          <w:color w:val="000000"/>
          <w:sz w:val="20"/>
          <w:szCs w:val="20"/>
        </w:rPr>
        <w:t xml:space="preserve"> Agua Blanca de Iturbide es un Municipio cuya identidad se encuentra estrechamente vinculada con su riqueza forestal, sus recursos hídricos, sus tradiciones, sus actividades productivas y el sentido de pertenencia de sus comunidades. La conservación de este patrimonio natural y cultural, así como la preservación de la tranquilidad que distingue al Municipio, exige un marco normativo que promueva no sólo el orden público, sino también la corresponsabilidad de quienes habitan</w:t>
      </w:r>
      <w:r w:rsidRPr="00FD7650">
        <w:rPr>
          <w:rFonts w:ascii="Arial" w:eastAsia="Arial" w:hAnsi="Arial" w:cs="Arial"/>
          <w:color w:val="000000"/>
          <w:sz w:val="20"/>
          <w:szCs w:val="20"/>
        </w:rPr>
        <w:t xml:space="preserve">, </w:t>
      </w:r>
      <w:proofErr w:type="gramStart"/>
      <w:r w:rsidRPr="00FD7650">
        <w:rPr>
          <w:rFonts w:ascii="Arial" w:eastAsia="Arial" w:hAnsi="Arial" w:cs="Arial"/>
          <w:color w:val="000000"/>
          <w:sz w:val="20"/>
          <w:szCs w:val="20"/>
        </w:rPr>
        <w:t>transitan</w:t>
      </w:r>
      <w:proofErr w:type="gramEnd"/>
      <w:r w:rsidRPr="00A06B54">
        <w:rPr>
          <w:rFonts w:ascii="Arial" w:eastAsia="Arial" w:hAnsi="Arial" w:cs="Arial"/>
          <w:color w:val="000000"/>
          <w:sz w:val="20"/>
          <w:szCs w:val="20"/>
        </w:rPr>
        <w:t xml:space="preserve"> o desarrollan activida</w:t>
      </w:r>
      <w:r w:rsidRPr="00A06B54">
        <w:rPr>
          <w:rFonts w:ascii="Arial" w:eastAsia="Arial" w:hAnsi="Arial" w:cs="Arial"/>
          <w:color w:val="000000"/>
          <w:sz w:val="20"/>
          <w:szCs w:val="20"/>
        </w:rPr>
        <w:t>des dentro de su territorio.</w:t>
      </w:r>
    </w:p>
    <w:p w14:paraId="492105C7"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2E78B39" w14:textId="718FFCEE"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TERCERO. </w:t>
      </w:r>
      <w:r w:rsidRPr="00A06B54">
        <w:rPr>
          <w:rFonts w:ascii="Arial" w:eastAsia="Arial" w:hAnsi="Arial" w:cs="Arial"/>
          <w:color w:val="000000"/>
          <w:sz w:val="20"/>
          <w:szCs w:val="20"/>
        </w:rPr>
        <w:t xml:space="preserve">La dinámica social del Municipio ha evolucionado conforme al crecimiento de las actividades comerciales, económicas, recreativas y culturales, así como al mayor uso de los espacios públicos y al fortalecimiento de la vida comunitaria. Estas circunstancias generan nuevos retos relacionados con la convivencia cotidiana, el cuidado del entorno, la protección del </w:t>
      </w:r>
      <w:r w:rsidR="00037241" w:rsidRPr="00A06B54">
        <w:rPr>
          <w:rFonts w:ascii="Arial" w:eastAsia="Arial" w:hAnsi="Arial" w:cs="Arial"/>
          <w:color w:val="000000"/>
          <w:sz w:val="20"/>
          <w:szCs w:val="20"/>
        </w:rPr>
        <w:t>patrimonio,</w:t>
      </w:r>
      <w:r w:rsidRPr="00A06B54">
        <w:rPr>
          <w:rFonts w:ascii="Arial" w:eastAsia="Arial" w:hAnsi="Arial" w:cs="Arial"/>
          <w:color w:val="000000"/>
          <w:sz w:val="20"/>
          <w:szCs w:val="20"/>
        </w:rPr>
        <w:t xml:space="preserve"> la tenencia responsable de animales, la preservación de los recursos naturales y el respeto por los derechos de las demás personas, aspectos que requieren reglas claras, actuales y acordes con las necesidades de la población.</w:t>
      </w:r>
    </w:p>
    <w:p w14:paraId="57D4BAB6"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70BAA04" w14:textId="2DA1D09A"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CUARTO.</w:t>
      </w:r>
      <w:r w:rsidRPr="00A06B54">
        <w:rPr>
          <w:rFonts w:ascii="Arial" w:eastAsia="Arial" w:hAnsi="Arial" w:cs="Arial"/>
          <w:color w:val="000000"/>
          <w:sz w:val="20"/>
          <w:szCs w:val="20"/>
        </w:rPr>
        <w:t xml:space="preserve"> La experiencia demuestra que el bienestar de una comunidad no depende exclusivamente de la actuación de las </w:t>
      </w:r>
      <w:r w:rsidRPr="006D5DA2">
        <w:rPr>
          <w:rFonts w:ascii="Arial" w:eastAsia="Arial" w:hAnsi="Arial" w:cs="Arial"/>
          <w:color w:val="000000"/>
          <w:sz w:val="20"/>
          <w:szCs w:val="20"/>
        </w:rPr>
        <w:t>autoridades</w:t>
      </w:r>
      <w:r w:rsidRPr="00A06B54">
        <w:rPr>
          <w:rFonts w:ascii="Arial" w:eastAsia="Arial" w:hAnsi="Arial" w:cs="Arial"/>
          <w:color w:val="000000"/>
          <w:sz w:val="20"/>
          <w:szCs w:val="20"/>
        </w:rPr>
        <w:t xml:space="preserve">. La conservación de los espacios públicos, la protección del medio ambiente, el respeto por las tradiciones, el uso adecuado de los </w:t>
      </w:r>
      <w:r w:rsidRPr="006D5DA2">
        <w:rPr>
          <w:rFonts w:ascii="Arial" w:eastAsia="Arial" w:hAnsi="Arial" w:cs="Arial"/>
          <w:color w:val="000000"/>
          <w:sz w:val="20"/>
          <w:szCs w:val="20"/>
        </w:rPr>
        <w:t>bienes,</w:t>
      </w:r>
      <w:r w:rsidRPr="00A06B54">
        <w:rPr>
          <w:rFonts w:ascii="Arial" w:eastAsia="Arial" w:hAnsi="Arial" w:cs="Arial"/>
          <w:color w:val="000000"/>
          <w:sz w:val="20"/>
          <w:szCs w:val="20"/>
        </w:rPr>
        <w:t xml:space="preserve"> la prevención de conflictos vecinales y el fortalecimiento de la cultura de la legalidad sólo pueden alcanzarse mediante la participación responsable de la ciudadanía. Por ello, el presente Bando parte del principio de corresponsabilidad, entendida co</w:t>
      </w:r>
      <w:r w:rsidRPr="00A06B54">
        <w:rPr>
          <w:rFonts w:ascii="Arial" w:eastAsia="Arial" w:hAnsi="Arial" w:cs="Arial"/>
          <w:color w:val="000000"/>
          <w:sz w:val="20"/>
          <w:szCs w:val="20"/>
        </w:rPr>
        <w:t>mo el compromiso compartido entre autoridades y sociedad para construir un Municipio más ordenado, seguro, respetuoso e incluyente.</w:t>
      </w:r>
    </w:p>
    <w:p w14:paraId="35862363"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6084ED3" w14:textId="2D9F46BC"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QUINTO.</w:t>
      </w:r>
      <w:r w:rsidRPr="00A06B54">
        <w:rPr>
          <w:rFonts w:ascii="Arial" w:eastAsia="Arial" w:hAnsi="Arial" w:cs="Arial"/>
          <w:color w:val="000000"/>
          <w:sz w:val="20"/>
          <w:szCs w:val="20"/>
        </w:rPr>
        <w:t xml:space="preserve"> En ese contexto, el presente Bando de Policía y Gobierno se concibe como el ordenamiento fundamental que regula la convivencia en el </w:t>
      </w:r>
      <w:r w:rsidR="00037241" w:rsidRPr="00A06B54">
        <w:rPr>
          <w:rFonts w:ascii="Arial" w:eastAsia="Arial" w:hAnsi="Arial" w:cs="Arial"/>
          <w:color w:val="000000"/>
          <w:sz w:val="20"/>
          <w:szCs w:val="20"/>
        </w:rPr>
        <w:t>territorio.</w:t>
      </w:r>
      <w:r w:rsidRPr="00A06B54">
        <w:rPr>
          <w:rFonts w:ascii="Arial" w:eastAsia="Arial" w:hAnsi="Arial" w:cs="Arial"/>
          <w:color w:val="000000"/>
          <w:sz w:val="20"/>
          <w:szCs w:val="20"/>
        </w:rPr>
        <w:t xml:space="preserve"> Su contenido trasciende la regulación tradicional del orden público para incorporar principios y disposiciones orientados a fortalecer la cultura cívica, la convivencia pacífica, el cuidado de los espacios públicos, la protección del patrimonio natural y cultural, el bienestar animal, el respeto al entorno y el cumplimiento de los deberes cívicos como elementos es</w:t>
      </w:r>
      <w:r w:rsidRPr="00A06B54">
        <w:rPr>
          <w:rFonts w:ascii="Arial" w:eastAsia="Arial" w:hAnsi="Arial" w:cs="Arial"/>
          <w:color w:val="000000"/>
          <w:sz w:val="20"/>
          <w:szCs w:val="20"/>
        </w:rPr>
        <w:t>enciales para el desarrollo integral del Municipio.</w:t>
      </w:r>
    </w:p>
    <w:p w14:paraId="37C4E7E5"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800FDC2" w14:textId="2F6BB8FD"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SEXTO.</w:t>
      </w:r>
      <w:r w:rsidRPr="00A06B54">
        <w:rPr>
          <w:rFonts w:ascii="Arial" w:eastAsia="Arial" w:hAnsi="Arial" w:cs="Arial"/>
          <w:color w:val="000000"/>
          <w:sz w:val="20"/>
          <w:szCs w:val="20"/>
        </w:rPr>
        <w:t xml:space="preserve"> Asimismo, el presente ordenamiento busca consolidar una visión preventiva de la función </w:t>
      </w:r>
      <w:r w:rsidR="00037241" w:rsidRPr="00A06B54">
        <w:rPr>
          <w:rFonts w:ascii="Arial" w:eastAsia="Arial" w:hAnsi="Arial" w:cs="Arial"/>
          <w:color w:val="000000"/>
          <w:sz w:val="20"/>
          <w:szCs w:val="20"/>
        </w:rPr>
        <w:t>pública,</w:t>
      </w:r>
      <w:r w:rsidRPr="00A06B54">
        <w:rPr>
          <w:rFonts w:ascii="Arial" w:eastAsia="Arial" w:hAnsi="Arial" w:cs="Arial"/>
          <w:color w:val="000000"/>
          <w:sz w:val="20"/>
          <w:szCs w:val="20"/>
        </w:rPr>
        <w:t xml:space="preserve"> privilegiando la promoción del respeto mutuo, la solidaridad comunitaria y la participación responsable sobre las medidas exclusivamente correctivas o sancionadoras. Se reconoce que una comunidad organizada, consciente de sus derechos y obligaciones, constituye el principal factor para preservar la paz social y mejorar la calidad de vida de la población.</w:t>
      </w:r>
    </w:p>
    <w:p w14:paraId="7913AC7A"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02CCBC96" w14:textId="45723BA6"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SÉPTIMO. </w:t>
      </w:r>
      <w:r w:rsidRPr="00A06B54">
        <w:rPr>
          <w:rFonts w:ascii="Arial" w:eastAsia="Arial" w:hAnsi="Arial" w:cs="Arial"/>
          <w:color w:val="000000"/>
          <w:sz w:val="20"/>
          <w:szCs w:val="20"/>
        </w:rPr>
        <w:t xml:space="preserve">La expedición del presente Bando permitirá fortalecer la certeza jurídica en la actuación de las </w:t>
      </w:r>
      <w:r w:rsidRPr="005A2A00">
        <w:rPr>
          <w:rFonts w:ascii="Arial" w:eastAsia="Arial" w:hAnsi="Arial" w:cs="Arial"/>
          <w:color w:val="000000"/>
          <w:sz w:val="20"/>
          <w:szCs w:val="20"/>
        </w:rPr>
        <w:t>autoridades es</w:t>
      </w:r>
      <w:r w:rsidRPr="00A06B54">
        <w:rPr>
          <w:rFonts w:ascii="Arial" w:eastAsia="Arial" w:hAnsi="Arial" w:cs="Arial"/>
          <w:color w:val="000000"/>
          <w:sz w:val="20"/>
          <w:szCs w:val="20"/>
        </w:rPr>
        <w:t xml:space="preserve"> y brindar a la ciudadanía un marco normativo claro, accesible y acorde con las necesidades actuales del Municipio. Asimismo, contribuirá a proteger la identidad de Agua Blanca de Iturbide, preservar </w:t>
      </w:r>
      <w:r w:rsidRPr="00A06B54">
        <w:rPr>
          <w:rFonts w:ascii="Arial" w:eastAsia="Arial" w:hAnsi="Arial" w:cs="Arial"/>
          <w:color w:val="000000"/>
          <w:sz w:val="20"/>
          <w:szCs w:val="20"/>
        </w:rPr>
        <w:lastRenderedPageBreak/>
        <w:t>su patrimonio natural y cultural, fomentar el respeto por los espacios públicos, promover una cultura de paz y consolidar una convivencia basada en la legalidad, el respeto y la corresponsabilidad soci</w:t>
      </w:r>
      <w:r w:rsidRPr="00A06B54">
        <w:rPr>
          <w:rFonts w:ascii="Arial" w:eastAsia="Arial" w:hAnsi="Arial" w:cs="Arial"/>
          <w:color w:val="000000"/>
          <w:sz w:val="20"/>
          <w:szCs w:val="20"/>
        </w:rPr>
        <w:t>al.</w:t>
      </w:r>
    </w:p>
    <w:p w14:paraId="036B6824"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4A86CF8C"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OCTAVO. </w:t>
      </w:r>
      <w:r w:rsidRPr="00A06B54">
        <w:rPr>
          <w:rFonts w:ascii="Arial" w:eastAsia="Arial" w:hAnsi="Arial" w:cs="Arial"/>
          <w:color w:val="000000"/>
          <w:sz w:val="20"/>
          <w:szCs w:val="20"/>
        </w:rPr>
        <w:t>En virtud de lo anterior, el Ayuntamiento de Agua Blanca de Iturbide, Hidalgo, en ejercicio de las atribuciones que le confieren la Constitución Política de los Estados Unidos Mexicanos, la Constitución Política del Estado de Hidalgo y la Ley Orgánica  para el Estado de Hidalgo, expide el presente Bando de Policía y Gobierno como el ordenamiento rector de la convivencia , con el propósito de fortalecer el bienestar comunitario, preservar la identidad del Municipio y establecer las bases para un desarrollo o</w:t>
      </w:r>
      <w:r w:rsidRPr="00A06B54">
        <w:rPr>
          <w:rFonts w:ascii="Arial" w:eastAsia="Arial" w:hAnsi="Arial" w:cs="Arial"/>
          <w:color w:val="000000"/>
          <w:sz w:val="20"/>
          <w:szCs w:val="20"/>
        </w:rPr>
        <w:t>rdenado, sostenible y armónico.</w:t>
      </w:r>
    </w:p>
    <w:p w14:paraId="30D50D9C"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877E978"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color w:val="000000"/>
          <w:sz w:val="20"/>
          <w:szCs w:val="20"/>
        </w:rPr>
        <w:t>Por lo anteriormente expuesto, se somete a consideración del Ayuntamiento de Agua Blanca de Iturbide, Hidalgo, la siguiente iniciativa de:</w:t>
      </w:r>
    </w:p>
    <w:p w14:paraId="2B448B98"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FAC0860"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BANDO DE POLICÍA Y GOBIERNO DEL MUNICIPIO DE AGUA BLANCA DE ITURBIDE, HIDALGO</w:t>
      </w:r>
    </w:p>
    <w:p w14:paraId="05CA59FE"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p>
    <w:p w14:paraId="3EEB165A"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p>
    <w:p w14:paraId="5BC5538F"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PRIMERO</w:t>
      </w:r>
    </w:p>
    <w:p w14:paraId="3C237F20"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DISPOSICIONES GENERALES</w:t>
      </w:r>
    </w:p>
    <w:p w14:paraId="38D0B0DD"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p>
    <w:p w14:paraId="391DD7A4"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CAPITULO ÚNICO </w:t>
      </w:r>
    </w:p>
    <w:p w14:paraId="48E681C0"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DEL OBJETO, FINES Y GLOSARIO</w:t>
      </w:r>
    </w:p>
    <w:p w14:paraId="4E0C6E0D"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b/>
          <w:bCs/>
          <w:color w:val="000000"/>
          <w:sz w:val="20"/>
          <w:szCs w:val="20"/>
        </w:rPr>
      </w:pPr>
    </w:p>
    <w:p w14:paraId="4DE6D79E" w14:textId="10BA63F5"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w:t>
      </w:r>
      <w:r w:rsidRPr="00A06B54">
        <w:rPr>
          <w:rFonts w:ascii="Arial" w:eastAsia="Arial" w:hAnsi="Arial" w:cs="Arial"/>
          <w:color w:val="000000"/>
          <w:sz w:val="20"/>
          <w:szCs w:val="20"/>
        </w:rPr>
        <w:t xml:space="preserve"> El presente Bando de Policía y Gobierno es de orden público, interés social y observancia general dentro del territorio del Municipio de Agua Blanca de Iturbide, Hidalgo. Tiene por objeto regular la convivencia entre las personas que habitan, transitan o desarrollan actividades en el Municipio, preservar el orden público, la paz social, la seguridad, el bienestar comunitario, la protección del </w:t>
      </w:r>
      <w:r w:rsidR="00037241" w:rsidRPr="00A06B54">
        <w:rPr>
          <w:rFonts w:ascii="Arial" w:eastAsia="Arial" w:hAnsi="Arial" w:cs="Arial"/>
          <w:color w:val="000000"/>
          <w:sz w:val="20"/>
          <w:szCs w:val="20"/>
        </w:rPr>
        <w:t>patrimonio y</w:t>
      </w:r>
      <w:r w:rsidRPr="00A06B54">
        <w:rPr>
          <w:rFonts w:ascii="Arial" w:eastAsia="Arial" w:hAnsi="Arial" w:cs="Arial"/>
          <w:color w:val="000000"/>
          <w:sz w:val="20"/>
          <w:szCs w:val="20"/>
        </w:rPr>
        <w:t xml:space="preserve"> promover una cultura de respeto, corresponsabilidad y legalidad, de conformidad con lo dispuesto por </w:t>
      </w:r>
      <w:r w:rsidRPr="00A06B54">
        <w:rPr>
          <w:rFonts w:ascii="Arial" w:eastAsia="Arial" w:hAnsi="Arial" w:cs="Arial"/>
          <w:color w:val="000000"/>
          <w:sz w:val="20"/>
          <w:szCs w:val="20"/>
        </w:rPr>
        <w:t>la Constitución Federal, Constitución Estatal, la Ley Orgánica y demás disposiciones aplicables.</w:t>
      </w:r>
    </w:p>
    <w:p w14:paraId="2BEA9BA5"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261DB36" w14:textId="79AE8534"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w:t>
      </w:r>
      <w:r w:rsidRPr="00A06B54">
        <w:rPr>
          <w:rFonts w:ascii="Arial" w:eastAsia="Arial" w:hAnsi="Arial" w:cs="Arial"/>
          <w:b/>
          <w:bCs/>
          <w:sz w:val="20"/>
          <w:szCs w:val="20"/>
        </w:rPr>
        <w:t xml:space="preserve"> 2</w:t>
      </w:r>
      <w:r w:rsidRP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Las disposiciones del presente Bando son obligatorias para toda persona que se encuentre dentro del </w:t>
      </w:r>
      <w:r w:rsidR="00037241" w:rsidRPr="00A06B54">
        <w:rPr>
          <w:rFonts w:ascii="Arial" w:eastAsia="Arial" w:hAnsi="Arial" w:cs="Arial"/>
          <w:color w:val="000000"/>
          <w:sz w:val="20"/>
          <w:szCs w:val="20"/>
        </w:rPr>
        <w:t>territorio,</w:t>
      </w:r>
      <w:r w:rsidRPr="00A06B54">
        <w:rPr>
          <w:rFonts w:ascii="Arial" w:eastAsia="Arial" w:hAnsi="Arial" w:cs="Arial"/>
          <w:color w:val="000000"/>
          <w:sz w:val="20"/>
          <w:szCs w:val="20"/>
        </w:rPr>
        <w:t xml:space="preserve"> sin distinción de nacionalidad, origen étnico o social, género, edad, condición de discapacidad, religión, preferencias, ocupación o cualquier otra condición, garantizando en todo momento el respeto a los derechos humanos reconocidos en la Constitución Federal y en los </w:t>
      </w:r>
      <w:r w:rsidR="002D46B1">
        <w:rPr>
          <w:rFonts w:ascii="Arial" w:eastAsia="Arial" w:hAnsi="Arial" w:cs="Arial"/>
          <w:color w:val="000000"/>
          <w:sz w:val="20"/>
          <w:szCs w:val="20"/>
        </w:rPr>
        <w:t>T</w:t>
      </w:r>
      <w:r w:rsidRPr="00A06B54">
        <w:rPr>
          <w:rFonts w:ascii="Arial" w:eastAsia="Arial" w:hAnsi="Arial" w:cs="Arial"/>
          <w:color w:val="000000"/>
          <w:sz w:val="20"/>
          <w:szCs w:val="20"/>
        </w:rPr>
        <w:t xml:space="preserve">ratados </w:t>
      </w:r>
      <w:r w:rsidR="002D46B1">
        <w:rPr>
          <w:rFonts w:ascii="Arial" w:eastAsia="Arial" w:hAnsi="Arial" w:cs="Arial"/>
          <w:color w:val="000000"/>
          <w:sz w:val="20"/>
          <w:szCs w:val="20"/>
        </w:rPr>
        <w:t>I</w:t>
      </w:r>
      <w:r w:rsidRPr="00A06B54">
        <w:rPr>
          <w:rFonts w:ascii="Arial" w:eastAsia="Arial" w:hAnsi="Arial" w:cs="Arial"/>
          <w:color w:val="000000"/>
          <w:sz w:val="20"/>
          <w:szCs w:val="20"/>
        </w:rPr>
        <w:t>nternacionales de los que el Estado Mexicano sea parte.</w:t>
      </w:r>
    </w:p>
    <w:p w14:paraId="5F239163"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28D7CF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3.</w:t>
      </w:r>
      <w:r w:rsidRPr="00A06B54">
        <w:rPr>
          <w:rFonts w:ascii="Arial" w:eastAsia="Arial" w:hAnsi="Arial" w:cs="Arial"/>
          <w:color w:val="000000"/>
          <w:sz w:val="20"/>
          <w:szCs w:val="20"/>
        </w:rPr>
        <w:t xml:space="preserve"> Las referencias contenidas en el presente Bando que se expresen en género gramatical masculino, femenino o cualquier otra forma lingüística, se entenderán en términos incluyentes y con pleno respeto al principio de igualdad y no discriminación, por lo que comprenderán a todas las personas sin distinción alguna, salvo disposición expresa en contrario.</w:t>
      </w:r>
    </w:p>
    <w:p w14:paraId="38FF450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407F3C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El uso del género gramatical en este ordenamiento obedece exclusivamente a criterios de técnica legislativa y economía del lenguaje, sin que implique distinción, restricción, preferencia o exclusión por motivo de sexo, género, identidad de género, orientación sexual o cualquier otra condición protegida por el orden jurídico.</w:t>
      </w:r>
    </w:p>
    <w:p w14:paraId="3020427B"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0A34811" w14:textId="0CCA9FB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w:t>
      </w:r>
      <w:r w:rsidRPr="00A06B54">
        <w:rPr>
          <w:rFonts w:ascii="Arial" w:eastAsia="Arial" w:hAnsi="Arial" w:cs="Arial"/>
          <w:color w:val="000000"/>
          <w:sz w:val="20"/>
          <w:szCs w:val="20"/>
        </w:rPr>
        <w:t xml:space="preserve"> La actuación de las </w:t>
      </w:r>
      <w:r w:rsidRPr="006D5DA2">
        <w:rPr>
          <w:rFonts w:ascii="Arial" w:eastAsia="Arial" w:hAnsi="Arial" w:cs="Arial"/>
          <w:color w:val="000000"/>
          <w:sz w:val="20"/>
          <w:szCs w:val="20"/>
        </w:rPr>
        <w:t>autoridades</w:t>
      </w:r>
      <w:r w:rsidRPr="00A06B54">
        <w:rPr>
          <w:rFonts w:ascii="Arial" w:eastAsia="Arial" w:hAnsi="Arial" w:cs="Arial"/>
          <w:color w:val="000000"/>
          <w:sz w:val="20"/>
          <w:szCs w:val="20"/>
        </w:rPr>
        <w:t xml:space="preserve"> y la interpretación del presente Bando se regirán por los principios de legalidad, objetividad, imparcialidad, eficiencia, honradez, transparencia, buena administración pública, igualdad y no discriminación, accesibilidad, inclusión, sostenibilidad, corresponsabilidad social, cultura de paz, prevención, respeto a la dignidad humana e interés superior de grupos en situación de vulnerabilidad.</w:t>
      </w:r>
    </w:p>
    <w:p w14:paraId="731096C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E7551F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w:t>
      </w:r>
      <w:r w:rsidRPr="00A06B54">
        <w:rPr>
          <w:rFonts w:ascii="Arial" w:eastAsia="Arial" w:hAnsi="Arial" w:cs="Arial"/>
          <w:color w:val="000000"/>
          <w:sz w:val="20"/>
          <w:szCs w:val="20"/>
        </w:rPr>
        <w:t xml:space="preserve"> Son fines del presente Bando:</w:t>
      </w:r>
    </w:p>
    <w:p w14:paraId="55D7674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43A2A94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 xml:space="preserve">Preservar el orden público, la </w:t>
      </w:r>
      <w:r w:rsidRPr="00A06B54">
        <w:rPr>
          <w:rFonts w:ascii="Arial" w:eastAsia="Arial" w:hAnsi="Arial" w:cs="Arial"/>
          <w:color w:val="000000"/>
          <w:sz w:val="20"/>
          <w:szCs w:val="20"/>
        </w:rPr>
        <w:t>tranquilidad y la convivencia pacífica en el Municipio;</w:t>
      </w:r>
    </w:p>
    <w:p w14:paraId="5244B40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Garantizar el respeto a los derechos y libertades de las personas;</w:t>
      </w:r>
    </w:p>
    <w:p w14:paraId="30BB42F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Promover el cumplimiento de los deberes cívicos y la corresponsabilidad social;</w:t>
      </w:r>
    </w:p>
    <w:p w14:paraId="1B04D01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IV.</w:t>
      </w:r>
      <w:r w:rsidRPr="00A06B54">
        <w:rPr>
          <w:rFonts w:ascii="Arial" w:eastAsia="Arial" w:hAnsi="Arial" w:cs="Arial"/>
          <w:color w:val="000000"/>
          <w:sz w:val="20"/>
          <w:szCs w:val="20"/>
        </w:rPr>
        <w:t xml:space="preserve"> Proteger el patrimonio natural, cultural, histórico y material del Municipio;</w:t>
      </w:r>
    </w:p>
    <w:p w14:paraId="22AF5AA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Fomentar el cuidado, conservación y uso responsable de los espacios públicos;</w:t>
      </w:r>
    </w:p>
    <w:p w14:paraId="3C353B7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 </w:t>
      </w:r>
      <w:r w:rsidRPr="00A06B54">
        <w:rPr>
          <w:rFonts w:ascii="Arial" w:eastAsia="Arial" w:hAnsi="Arial" w:cs="Arial"/>
          <w:color w:val="000000"/>
          <w:sz w:val="20"/>
          <w:szCs w:val="20"/>
        </w:rPr>
        <w:t>Promover el respeto, la inclusión y la igualdad entre las personas;</w:t>
      </w:r>
    </w:p>
    <w:p w14:paraId="61362D2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Impulsar la protección y bienestar animal conforme a las disposiciones aplicables;</w:t>
      </w:r>
    </w:p>
    <w:p w14:paraId="766FE9F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VIII. </w:t>
      </w:r>
      <w:r w:rsidRPr="00A06B54">
        <w:rPr>
          <w:rFonts w:ascii="Arial" w:eastAsia="Arial" w:hAnsi="Arial" w:cs="Arial"/>
          <w:color w:val="000000"/>
          <w:sz w:val="20"/>
          <w:szCs w:val="20"/>
        </w:rPr>
        <w:t>Contribuir a la protección del medio ambiente y al aprovechamiento responsable de los recursos naturales;</w:t>
      </w:r>
    </w:p>
    <w:p w14:paraId="3E709C8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IX. </w:t>
      </w:r>
      <w:r w:rsidRPr="00A06B54">
        <w:rPr>
          <w:rFonts w:ascii="Arial" w:eastAsia="Arial" w:hAnsi="Arial" w:cs="Arial"/>
          <w:color w:val="000000"/>
          <w:sz w:val="20"/>
          <w:szCs w:val="20"/>
        </w:rPr>
        <w:t xml:space="preserve">Fortalecer la cultura de la legalidad, el respeto a las autoridades y la solución pacífica de los conflictos; y </w:t>
      </w:r>
    </w:p>
    <w:p w14:paraId="0131A636" w14:textId="1B981DE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X. </w:t>
      </w:r>
      <w:r w:rsidRPr="00A06B54">
        <w:rPr>
          <w:rFonts w:ascii="Arial" w:eastAsia="Arial" w:hAnsi="Arial" w:cs="Arial"/>
          <w:color w:val="000000"/>
          <w:sz w:val="20"/>
          <w:szCs w:val="20"/>
        </w:rPr>
        <w:t xml:space="preserve">Garantizar la observancia de las </w:t>
      </w:r>
      <w:r w:rsidRPr="006D5DA2">
        <w:rPr>
          <w:rFonts w:ascii="Arial" w:eastAsia="Arial" w:hAnsi="Arial" w:cs="Arial"/>
          <w:color w:val="000000"/>
          <w:sz w:val="20"/>
          <w:szCs w:val="20"/>
        </w:rPr>
        <w:t>disposiciones</w:t>
      </w:r>
      <w:r w:rsidRPr="00A06B54">
        <w:rPr>
          <w:rFonts w:ascii="Arial" w:eastAsia="Arial" w:hAnsi="Arial" w:cs="Arial"/>
          <w:color w:val="000000"/>
          <w:sz w:val="20"/>
          <w:szCs w:val="20"/>
        </w:rPr>
        <w:t xml:space="preserve"> por parte de quienes habiten, transiten o desarrollen actividades dentro del </w:t>
      </w:r>
      <w:r w:rsidR="000B661B" w:rsidRPr="00A06B54">
        <w:rPr>
          <w:rFonts w:ascii="Arial" w:eastAsia="Arial" w:hAnsi="Arial" w:cs="Arial"/>
          <w:color w:val="000000"/>
          <w:sz w:val="20"/>
          <w:szCs w:val="20"/>
        </w:rPr>
        <w:t>territorio.</w:t>
      </w:r>
      <w:r w:rsidRPr="00A06B54">
        <w:rPr>
          <w:rFonts w:ascii="Arial" w:eastAsia="Arial" w:hAnsi="Arial" w:cs="Arial"/>
          <w:color w:val="000000"/>
          <w:sz w:val="20"/>
          <w:szCs w:val="20"/>
        </w:rPr>
        <w:t xml:space="preserve"> </w:t>
      </w:r>
    </w:p>
    <w:p w14:paraId="68C21DD0"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79FE973E" w14:textId="69954DB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6.</w:t>
      </w:r>
      <w:r w:rsidRPr="00A06B54">
        <w:rPr>
          <w:rFonts w:ascii="Arial" w:eastAsia="Arial" w:hAnsi="Arial" w:cs="Arial"/>
          <w:color w:val="000000"/>
          <w:sz w:val="20"/>
          <w:szCs w:val="20"/>
        </w:rPr>
        <w:t xml:space="preserve"> La conservación del orden público, la protección del patrimonio, el cuidado del medio ambiente, la preservación de los espacios públicos, la seguridad, la cultura de la legalidad y el bienestar comunitario constituyen una responsabilidad compartida entre las autoridades</w:t>
      </w:r>
      <w:r w:rsidR="004D2B92">
        <w:rPr>
          <w:rFonts w:ascii="Arial" w:eastAsia="Arial" w:hAnsi="Arial" w:cs="Arial"/>
          <w:color w:val="000000"/>
          <w:sz w:val="20"/>
          <w:szCs w:val="20"/>
        </w:rPr>
        <w:t xml:space="preserve"> </w:t>
      </w:r>
      <w:r w:rsidRPr="00A06B54">
        <w:rPr>
          <w:rFonts w:ascii="Arial" w:eastAsia="Arial" w:hAnsi="Arial" w:cs="Arial"/>
          <w:color w:val="000000"/>
          <w:sz w:val="20"/>
          <w:szCs w:val="20"/>
        </w:rPr>
        <w:t xml:space="preserve">y las personas que habitan, transitan o realizan actividades dentro del territorio del Municipio, quienes deberán conducirse con respeto, solidaridad, cooperación y apego a las disposiciones del presente Bando y demás </w:t>
      </w:r>
      <w:r w:rsidRPr="00A06B54">
        <w:rPr>
          <w:rFonts w:ascii="Arial" w:eastAsia="Arial" w:hAnsi="Arial" w:cs="Arial"/>
          <w:color w:val="000000"/>
          <w:sz w:val="20"/>
          <w:szCs w:val="20"/>
        </w:rPr>
        <w:t>ordenamientos aplicables.</w:t>
      </w:r>
    </w:p>
    <w:p w14:paraId="36FD134B"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25DA022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7. </w:t>
      </w:r>
      <w:r w:rsidRPr="00A06B54">
        <w:rPr>
          <w:rFonts w:ascii="Arial" w:eastAsia="Arial" w:hAnsi="Arial" w:cs="Arial"/>
          <w:color w:val="000000"/>
          <w:sz w:val="20"/>
          <w:szCs w:val="20"/>
        </w:rPr>
        <w:t>Para efectos del presente Bando, se entenderá por:</w:t>
      </w:r>
    </w:p>
    <w:p w14:paraId="37909CAE"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41D7A03E" w14:textId="217FC3F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Ayuntamiento: </w:t>
      </w:r>
      <w:r w:rsidRPr="00A06B54">
        <w:rPr>
          <w:rFonts w:ascii="Arial" w:eastAsia="Arial" w:hAnsi="Arial" w:cs="Arial"/>
          <w:color w:val="000000"/>
          <w:sz w:val="20"/>
          <w:szCs w:val="20"/>
        </w:rPr>
        <w:t>Ayuntamiento del Municipio de Agua Blanca de Iturbide, Hidalgo,</w:t>
      </w:r>
      <w:r w:rsidR="004D2B92">
        <w:rPr>
          <w:rFonts w:ascii="Arial" w:eastAsia="Arial" w:hAnsi="Arial" w:cs="Arial"/>
          <w:color w:val="000000"/>
          <w:sz w:val="20"/>
          <w:szCs w:val="20"/>
        </w:rPr>
        <w:t xml:space="preserve"> </w:t>
      </w:r>
      <w:r w:rsidRPr="00A06B54">
        <w:rPr>
          <w:rFonts w:ascii="Arial" w:eastAsia="Arial" w:hAnsi="Arial" w:cs="Arial"/>
          <w:color w:val="000000"/>
          <w:sz w:val="20"/>
          <w:szCs w:val="20"/>
        </w:rPr>
        <w:t xml:space="preserve">es el órgano de </w:t>
      </w:r>
      <w:r w:rsidR="000B661B" w:rsidRPr="00A06B54">
        <w:rPr>
          <w:rFonts w:ascii="Arial" w:eastAsia="Arial" w:hAnsi="Arial" w:cs="Arial"/>
          <w:color w:val="000000"/>
          <w:sz w:val="20"/>
          <w:szCs w:val="20"/>
        </w:rPr>
        <w:t>Gobierno a</w:t>
      </w:r>
      <w:r w:rsidRPr="00A06B54">
        <w:rPr>
          <w:rFonts w:ascii="Arial" w:eastAsia="Arial" w:hAnsi="Arial" w:cs="Arial"/>
          <w:color w:val="000000"/>
          <w:sz w:val="20"/>
          <w:szCs w:val="20"/>
        </w:rPr>
        <w:t xml:space="preserve"> través del cual, el pueblo, en ejercicio de su voluntad política, realiza la autogestión de los intereses de la comunidad;</w:t>
      </w:r>
    </w:p>
    <w:p w14:paraId="082B4CF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Bando: </w:t>
      </w:r>
      <w:r w:rsidRPr="00A06B54">
        <w:rPr>
          <w:rFonts w:ascii="Arial" w:eastAsia="Arial" w:hAnsi="Arial" w:cs="Arial"/>
          <w:color w:val="000000"/>
          <w:sz w:val="20"/>
          <w:szCs w:val="20"/>
        </w:rPr>
        <w:t>El presente Bando de Policía y Gobierno del Municipio de Agua Blanca de Iturbide, Hidalgo;</w:t>
      </w:r>
    </w:p>
    <w:p w14:paraId="0035069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Municipio: </w:t>
      </w:r>
      <w:r w:rsidRPr="00A06B54">
        <w:rPr>
          <w:rFonts w:ascii="Arial" w:eastAsia="Arial" w:hAnsi="Arial" w:cs="Arial"/>
          <w:color w:val="000000"/>
          <w:sz w:val="20"/>
          <w:szCs w:val="20"/>
        </w:rPr>
        <w:t>El Municipio de Agua Blanca de Iturbide, Hidalgo;</w:t>
      </w:r>
    </w:p>
    <w:p w14:paraId="0D4A745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 Constitución Federal</w:t>
      </w:r>
      <w:r w:rsidRPr="00A06B54">
        <w:rPr>
          <w:rFonts w:ascii="Arial" w:eastAsia="Arial" w:hAnsi="Arial" w:cs="Arial"/>
          <w:color w:val="000000"/>
          <w:sz w:val="20"/>
          <w:szCs w:val="20"/>
        </w:rPr>
        <w:t>: La Constitución Política de los Estados Unidos Mexicanos;</w:t>
      </w:r>
    </w:p>
    <w:p w14:paraId="7C5D40B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Constitución Estatal: </w:t>
      </w:r>
      <w:r w:rsidRPr="00A06B54">
        <w:rPr>
          <w:rFonts w:ascii="Arial" w:eastAsia="Arial" w:hAnsi="Arial" w:cs="Arial"/>
          <w:color w:val="000000"/>
          <w:sz w:val="20"/>
          <w:szCs w:val="20"/>
        </w:rPr>
        <w:t>La Constitución Política del Estado de Hidalgo;</w:t>
      </w:r>
    </w:p>
    <w:p w14:paraId="20895770" w14:textId="678990F4"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 Ley </w:t>
      </w:r>
      <w:r w:rsidR="000B661B" w:rsidRPr="00A06B54">
        <w:rPr>
          <w:rFonts w:ascii="Arial" w:eastAsia="Arial" w:hAnsi="Arial" w:cs="Arial"/>
          <w:b/>
          <w:bCs/>
          <w:color w:val="000000"/>
          <w:sz w:val="20"/>
          <w:szCs w:val="20"/>
        </w:rPr>
        <w:t>Orgánica:</w:t>
      </w:r>
      <w:r w:rsidRPr="00A06B54">
        <w:rPr>
          <w:rFonts w:ascii="Arial" w:eastAsia="Arial" w:hAnsi="Arial" w:cs="Arial"/>
          <w:b/>
          <w:bCs/>
          <w:color w:val="000000"/>
          <w:sz w:val="20"/>
          <w:szCs w:val="20"/>
        </w:rPr>
        <w:t xml:space="preserve"> </w:t>
      </w:r>
      <w:r w:rsidRPr="00A06B54">
        <w:rPr>
          <w:rFonts w:ascii="Arial" w:eastAsia="Arial" w:hAnsi="Arial" w:cs="Arial"/>
          <w:color w:val="000000"/>
          <w:sz w:val="20"/>
          <w:szCs w:val="20"/>
        </w:rPr>
        <w:t>La Ley Orgánica</w:t>
      </w:r>
      <w:r w:rsidR="000B661B">
        <w:rPr>
          <w:rFonts w:ascii="Arial" w:eastAsia="Arial" w:hAnsi="Arial" w:cs="Arial"/>
          <w:color w:val="000000"/>
          <w:sz w:val="20"/>
          <w:szCs w:val="20"/>
        </w:rPr>
        <w:t xml:space="preserve"> Municipal </w:t>
      </w:r>
      <w:r w:rsidRPr="00A06B54">
        <w:rPr>
          <w:rFonts w:ascii="Arial" w:eastAsia="Arial" w:hAnsi="Arial" w:cs="Arial"/>
          <w:color w:val="000000"/>
          <w:sz w:val="20"/>
          <w:szCs w:val="20"/>
        </w:rPr>
        <w:t>para el Estado de Hidalgo;</w:t>
      </w:r>
    </w:p>
    <w:p w14:paraId="4FEC24A6" w14:textId="36FE468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006D5DA2">
        <w:rPr>
          <w:rFonts w:ascii="Arial" w:eastAsia="Arial" w:hAnsi="Arial" w:cs="Arial"/>
          <w:b/>
          <w:bCs/>
          <w:color w:val="000000"/>
          <w:sz w:val="20"/>
          <w:szCs w:val="20"/>
        </w:rPr>
        <w:t xml:space="preserve"> </w:t>
      </w:r>
      <w:r w:rsidRPr="006D5DA2">
        <w:rPr>
          <w:rFonts w:ascii="Arial" w:eastAsia="Arial" w:hAnsi="Arial" w:cs="Arial"/>
          <w:b/>
          <w:bCs/>
          <w:color w:val="000000"/>
          <w:sz w:val="20"/>
          <w:szCs w:val="20"/>
        </w:rPr>
        <w:t>Autoridades:</w:t>
      </w:r>
      <w:r w:rsidRPr="00A06B54">
        <w:rPr>
          <w:rFonts w:ascii="Arial" w:eastAsia="Arial" w:hAnsi="Arial" w:cs="Arial"/>
          <w:color w:val="000000"/>
          <w:sz w:val="20"/>
          <w:szCs w:val="20"/>
        </w:rPr>
        <w:t xml:space="preserve"> Las personas servidoras públicas que, en el ámbito de sus atribuciones, ejercen funciones de autoridad conforme a las disposiciones legales aplicables;</w:t>
      </w:r>
    </w:p>
    <w:p w14:paraId="3146E0A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 Habitante:</w:t>
      </w:r>
      <w:r w:rsidRPr="00A06B54">
        <w:rPr>
          <w:rFonts w:ascii="Arial" w:eastAsia="Arial" w:hAnsi="Arial" w:cs="Arial"/>
          <w:color w:val="000000"/>
          <w:sz w:val="20"/>
          <w:szCs w:val="20"/>
        </w:rPr>
        <w:t xml:space="preserve"> Toda persona que tenga su domicilio dentro del territorio del Municipio;</w:t>
      </w:r>
    </w:p>
    <w:p w14:paraId="0725332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sz w:val="20"/>
          <w:szCs w:val="20"/>
        </w:rPr>
        <w:t>I</w:t>
      </w:r>
      <w:r w:rsidRPr="00A06B54">
        <w:rPr>
          <w:rFonts w:ascii="Arial" w:eastAsia="Arial" w:hAnsi="Arial" w:cs="Arial"/>
          <w:b/>
          <w:bCs/>
          <w:color w:val="000000"/>
          <w:sz w:val="20"/>
          <w:szCs w:val="20"/>
        </w:rPr>
        <w:t xml:space="preserve">X. Vecino: </w:t>
      </w:r>
      <w:r w:rsidRPr="00A06B54">
        <w:rPr>
          <w:rFonts w:ascii="Arial" w:eastAsia="Arial" w:hAnsi="Arial" w:cs="Arial"/>
          <w:color w:val="000000"/>
          <w:sz w:val="20"/>
          <w:szCs w:val="20"/>
        </w:rPr>
        <w:t>Quien reúna los requisitos establecidos en la legislación aplicable para adquirir dicha calidad;</w:t>
      </w:r>
    </w:p>
    <w:p w14:paraId="3928E3EB" w14:textId="02722B1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FD7650">
        <w:rPr>
          <w:rFonts w:ascii="Arial" w:eastAsia="Arial" w:hAnsi="Arial" w:cs="Arial"/>
          <w:b/>
          <w:bCs/>
          <w:color w:val="000000"/>
          <w:sz w:val="20"/>
          <w:szCs w:val="20"/>
        </w:rPr>
        <w:t xml:space="preserve">X. Visitante: </w:t>
      </w:r>
      <w:r w:rsidRPr="00FD7650">
        <w:rPr>
          <w:rFonts w:ascii="Arial" w:eastAsia="Arial" w:hAnsi="Arial" w:cs="Arial"/>
          <w:color w:val="000000"/>
          <w:sz w:val="20"/>
          <w:szCs w:val="20"/>
        </w:rPr>
        <w:t xml:space="preserve">Quien permanezca temporalmente dentro del </w:t>
      </w:r>
      <w:r w:rsidR="000B661B" w:rsidRPr="00FD7650">
        <w:rPr>
          <w:rFonts w:ascii="Arial" w:eastAsia="Arial" w:hAnsi="Arial" w:cs="Arial"/>
          <w:color w:val="000000"/>
          <w:sz w:val="20"/>
          <w:szCs w:val="20"/>
        </w:rPr>
        <w:t>territorio sin</w:t>
      </w:r>
      <w:r w:rsidRPr="00FD7650">
        <w:rPr>
          <w:rFonts w:ascii="Arial" w:eastAsia="Arial" w:hAnsi="Arial" w:cs="Arial"/>
          <w:color w:val="000000"/>
          <w:sz w:val="20"/>
          <w:szCs w:val="20"/>
        </w:rPr>
        <w:t xml:space="preserve"> tener en él su domicilio;</w:t>
      </w:r>
    </w:p>
    <w:p w14:paraId="70BC8C6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XI. Espacio Público: </w:t>
      </w:r>
      <w:r w:rsidRPr="00A06B54">
        <w:rPr>
          <w:rFonts w:ascii="Arial" w:eastAsia="Arial" w:hAnsi="Arial" w:cs="Arial"/>
          <w:color w:val="000000"/>
          <w:sz w:val="20"/>
          <w:szCs w:val="20"/>
        </w:rPr>
        <w:t xml:space="preserve">Los sitios de uso común </w:t>
      </w:r>
      <w:r w:rsidRPr="00A06B54">
        <w:rPr>
          <w:rFonts w:ascii="Arial" w:eastAsia="Arial" w:hAnsi="Arial" w:cs="Arial"/>
          <w:color w:val="000000"/>
          <w:sz w:val="20"/>
          <w:szCs w:val="20"/>
        </w:rPr>
        <w:t>destinados al libre tránsito, recreación, convivencia o aprovechamiento colectivo, que su uso sea de interés público;</w:t>
      </w:r>
    </w:p>
    <w:p w14:paraId="0C634A0D" w14:textId="039DDC0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XII. Corresponsabilidad: </w:t>
      </w:r>
      <w:r w:rsidRPr="00A06B54">
        <w:rPr>
          <w:rFonts w:ascii="Arial" w:eastAsia="Arial" w:hAnsi="Arial" w:cs="Arial"/>
          <w:color w:val="000000"/>
          <w:sz w:val="20"/>
          <w:szCs w:val="20"/>
        </w:rPr>
        <w:t xml:space="preserve">El compromiso compartido entre </w:t>
      </w:r>
      <w:r w:rsidRPr="006D5DA2">
        <w:rPr>
          <w:rFonts w:ascii="Arial" w:eastAsia="Arial" w:hAnsi="Arial" w:cs="Arial"/>
          <w:color w:val="000000"/>
          <w:sz w:val="20"/>
          <w:szCs w:val="20"/>
        </w:rPr>
        <w:t>autoridades</w:t>
      </w:r>
      <w:r w:rsidRPr="00A06B54">
        <w:rPr>
          <w:rFonts w:ascii="Arial" w:eastAsia="Arial" w:hAnsi="Arial" w:cs="Arial"/>
          <w:color w:val="000000"/>
          <w:sz w:val="20"/>
          <w:szCs w:val="20"/>
        </w:rPr>
        <w:t xml:space="preserve"> y ciudadanía para contribuir al cumplimiento de las disposiciones del presente Bando, la conservación del orden público, el cuidado del entorno, la protección del </w:t>
      </w:r>
      <w:r w:rsidR="000B661B" w:rsidRPr="00A06B54">
        <w:rPr>
          <w:rFonts w:ascii="Arial" w:eastAsia="Arial" w:hAnsi="Arial" w:cs="Arial"/>
          <w:color w:val="000000"/>
          <w:sz w:val="20"/>
          <w:szCs w:val="20"/>
        </w:rPr>
        <w:t>patrimonio y</w:t>
      </w:r>
      <w:r w:rsidRPr="00A06B54">
        <w:rPr>
          <w:rFonts w:ascii="Arial" w:eastAsia="Arial" w:hAnsi="Arial" w:cs="Arial"/>
          <w:color w:val="000000"/>
          <w:sz w:val="20"/>
          <w:szCs w:val="20"/>
        </w:rPr>
        <w:t xml:space="preserve"> el fortalecimiento de la convivencia comunitaria;</w:t>
      </w:r>
    </w:p>
    <w:p w14:paraId="581C874C" w14:textId="5583000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XIII. Faltas o Infracciones:</w:t>
      </w:r>
      <w:r w:rsidRPr="00A06B54">
        <w:rPr>
          <w:rFonts w:ascii="Arial" w:eastAsia="Arial" w:hAnsi="Arial" w:cs="Arial"/>
          <w:color w:val="000000"/>
          <w:sz w:val="20"/>
          <w:szCs w:val="20"/>
        </w:rPr>
        <w:t xml:space="preserve"> Las acciones u omisiones que contravengan las disposiciones del presente Bando y demás ordenamientos aplicables;</w:t>
      </w:r>
    </w:p>
    <w:p w14:paraId="597F5FC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XIV. Congreso del Estado de Hidalgo:</w:t>
      </w:r>
      <w:r w:rsidRPr="00A06B54">
        <w:rPr>
          <w:rFonts w:ascii="Arial" w:eastAsia="Arial" w:hAnsi="Arial" w:cs="Arial"/>
          <w:color w:val="000000"/>
          <w:sz w:val="20"/>
          <w:szCs w:val="20"/>
        </w:rPr>
        <w:t xml:space="preserve"> Congreso del Estado Libre y Soberano de Hidalgo; y</w:t>
      </w:r>
    </w:p>
    <w:p w14:paraId="06892D3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XV. UMA:</w:t>
      </w:r>
      <w:r w:rsidRPr="00A06B54">
        <w:rPr>
          <w:rFonts w:ascii="Arial" w:eastAsia="Arial" w:hAnsi="Arial" w:cs="Arial"/>
          <w:color w:val="000000"/>
          <w:sz w:val="20"/>
          <w:szCs w:val="20"/>
        </w:rPr>
        <w:t xml:space="preserve"> La Unidad de Medida y Actualización.</w:t>
      </w:r>
    </w:p>
    <w:p w14:paraId="5798FA29" w14:textId="77777777" w:rsidR="00530DCD" w:rsidRPr="00A06B54" w:rsidRDefault="00530DCD" w:rsidP="00A06B54">
      <w:pPr>
        <w:pBdr>
          <w:top w:val="nil"/>
          <w:left w:val="nil"/>
          <w:bottom w:val="nil"/>
          <w:right w:val="nil"/>
          <w:between w:val="nil"/>
        </w:pBdr>
        <w:rPr>
          <w:rFonts w:ascii="Arial" w:eastAsia="Arial" w:hAnsi="Arial" w:cs="Arial"/>
          <w:color w:val="000000"/>
          <w:sz w:val="20"/>
          <w:szCs w:val="20"/>
        </w:rPr>
      </w:pPr>
    </w:p>
    <w:p w14:paraId="22C1ECE9" w14:textId="77777777" w:rsidR="00530DCD" w:rsidRPr="00A06B54" w:rsidRDefault="00530DCD" w:rsidP="00A06B54">
      <w:pPr>
        <w:pBdr>
          <w:top w:val="nil"/>
          <w:left w:val="nil"/>
          <w:bottom w:val="nil"/>
          <w:right w:val="nil"/>
          <w:between w:val="nil"/>
        </w:pBdr>
        <w:rPr>
          <w:rFonts w:ascii="Arial" w:eastAsia="Arial" w:hAnsi="Arial" w:cs="Arial"/>
          <w:color w:val="000000"/>
          <w:sz w:val="20"/>
          <w:szCs w:val="20"/>
        </w:rPr>
      </w:pPr>
    </w:p>
    <w:p w14:paraId="04AA5D59"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SEGUNDO</w:t>
      </w:r>
    </w:p>
    <w:p w14:paraId="16CBC36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DEL MUNICIPIO</w:t>
      </w:r>
    </w:p>
    <w:p w14:paraId="2212FB84"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4D47AEED"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PRIMERO</w:t>
      </w:r>
    </w:p>
    <w:p w14:paraId="520E87DF"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DEL NOMBRE Y REPRESENTACIÓN OFICIAL </w:t>
      </w:r>
    </w:p>
    <w:p w14:paraId="127F64AF"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3C464BEA" w14:textId="77777777"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b/>
          <w:bCs/>
          <w:color w:val="000000"/>
          <w:sz w:val="20"/>
          <w:szCs w:val="20"/>
        </w:rPr>
        <w:t xml:space="preserve">Artículo 8. </w:t>
      </w:r>
      <w:r w:rsidRPr="00A06B54">
        <w:rPr>
          <w:rFonts w:ascii="Arial" w:eastAsia="Arial" w:hAnsi="Arial" w:cs="Arial"/>
          <w:sz w:val="20"/>
          <w:szCs w:val="20"/>
        </w:rPr>
        <w:t>El Municipio se denomina Agua Blanca de Iturbide. Su nombre rinde homenaje a los manantiales de </w:t>
      </w:r>
      <w:hyperlink r:id="rId9">
        <w:r w:rsidR="00530DCD" w:rsidRPr="00A06B54">
          <w:rPr>
            <w:rFonts w:ascii="Arial" w:eastAsia="Arial" w:hAnsi="Arial" w:cs="Arial"/>
            <w:sz w:val="20"/>
            <w:szCs w:val="20"/>
          </w:rPr>
          <w:t> aguas</w:t>
        </w:r>
      </w:hyperlink>
      <w:r w:rsidRPr="00A06B54">
        <w:rPr>
          <w:rFonts w:ascii="Arial" w:eastAsia="Arial" w:hAnsi="Arial" w:cs="Arial"/>
          <w:sz w:val="20"/>
          <w:szCs w:val="20"/>
        </w:rPr>
        <w:t> claras que abundan en la zona y a la figura histórica de Agustín de Iturbide. Esta denominación sólo podrá ser modificada mediante acuerdo del Ayuntamiento aprobado por las dos terceras partes de sus integrantes, autorizado y ratificado por el Congreso del Estado de Hidalgo.</w:t>
      </w:r>
    </w:p>
    <w:p w14:paraId="6FDB2EA4" w14:textId="77777777" w:rsidR="00530DCD" w:rsidRPr="00A06B54" w:rsidRDefault="00530DCD" w:rsidP="00A06B54">
      <w:pPr>
        <w:pBdr>
          <w:top w:val="nil"/>
          <w:left w:val="nil"/>
          <w:bottom w:val="nil"/>
          <w:right w:val="nil"/>
          <w:between w:val="nil"/>
        </w:pBdr>
        <w:jc w:val="both"/>
        <w:rPr>
          <w:rFonts w:ascii="Arial" w:eastAsia="Arial" w:hAnsi="Arial" w:cs="Arial"/>
          <w:sz w:val="20"/>
          <w:szCs w:val="20"/>
        </w:rPr>
      </w:pPr>
    </w:p>
    <w:p w14:paraId="4699333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sz w:val="20"/>
          <w:szCs w:val="20"/>
        </w:rPr>
        <w:lastRenderedPageBreak/>
        <w:t>E</w:t>
      </w:r>
      <w:r w:rsidRPr="00A06B54">
        <w:rPr>
          <w:rFonts w:ascii="Arial" w:eastAsia="Arial" w:hAnsi="Arial" w:cs="Arial"/>
          <w:color w:val="000000"/>
          <w:sz w:val="20"/>
          <w:szCs w:val="20"/>
        </w:rPr>
        <w:t>stá investido de personalidad jurídica y patrimonio propio, es autónomo en su régimen interior para la administración de su hacienda, la organización de su gobierno y la prestación de los servicios públicos de su competencia, en los términos de la Constitución Federal, Constitución Estatal y la Ley Orgánica.</w:t>
      </w:r>
    </w:p>
    <w:p w14:paraId="7E4F166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B1B618F" w14:textId="1C96AD0E"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9. </w:t>
      </w:r>
      <w:r w:rsidRPr="00A06B54">
        <w:rPr>
          <w:rFonts w:ascii="Arial" w:eastAsia="Arial" w:hAnsi="Arial" w:cs="Arial"/>
          <w:color w:val="000000"/>
          <w:sz w:val="20"/>
          <w:szCs w:val="20"/>
        </w:rPr>
        <w:t xml:space="preserve">El glifo toponímico de Agua Blanca de Iturbide representa su etimología </w:t>
      </w:r>
      <w:proofErr w:type="spellStart"/>
      <w:r w:rsidRPr="00A06B54">
        <w:rPr>
          <w:rFonts w:ascii="Arial" w:eastAsia="Arial" w:hAnsi="Arial" w:cs="Arial"/>
          <w:color w:val="000000"/>
          <w:sz w:val="20"/>
          <w:szCs w:val="20"/>
        </w:rPr>
        <w:t>nahuatl</w:t>
      </w:r>
      <w:proofErr w:type="spellEnd"/>
      <w:r w:rsidRPr="00A06B54">
        <w:rPr>
          <w:rFonts w:ascii="Arial" w:eastAsia="Arial" w:hAnsi="Arial" w:cs="Arial"/>
          <w:color w:val="000000"/>
          <w:sz w:val="20"/>
          <w:szCs w:val="20"/>
        </w:rPr>
        <w:t xml:space="preserve">. El diseño oficial presenta la forma característica de un cerro o </w:t>
      </w:r>
      <w:proofErr w:type="spellStart"/>
      <w:r w:rsidRPr="00A06B54">
        <w:rPr>
          <w:rFonts w:ascii="Arial" w:eastAsia="Arial" w:hAnsi="Arial" w:cs="Arial"/>
          <w:color w:val="000000"/>
          <w:sz w:val="20"/>
          <w:szCs w:val="20"/>
        </w:rPr>
        <w:t>tepetl</w:t>
      </w:r>
      <w:proofErr w:type="spellEnd"/>
      <w:r w:rsidRPr="00A06B54">
        <w:rPr>
          <w:rFonts w:ascii="Arial" w:eastAsia="Arial" w:hAnsi="Arial" w:cs="Arial"/>
          <w:color w:val="000000"/>
          <w:sz w:val="20"/>
          <w:szCs w:val="20"/>
        </w:rPr>
        <w:t xml:space="preserve"> con una corriente de agua transparente. En la base se ubican los símbolos tradicionales de manantiales </w:t>
      </w:r>
      <w:r w:rsidR="000B661B" w:rsidRPr="00A06B54">
        <w:rPr>
          <w:rFonts w:ascii="Arial" w:eastAsia="Arial" w:hAnsi="Arial" w:cs="Arial"/>
          <w:color w:val="000000"/>
          <w:sz w:val="20"/>
          <w:szCs w:val="20"/>
        </w:rPr>
        <w:t>u</w:t>
      </w:r>
      <w:r w:rsidRPr="00A06B54">
        <w:rPr>
          <w:rFonts w:ascii="Arial" w:eastAsia="Arial" w:hAnsi="Arial" w:cs="Arial"/>
          <w:color w:val="000000"/>
          <w:sz w:val="20"/>
          <w:szCs w:val="20"/>
        </w:rPr>
        <w:t xml:space="preserve"> ojos de agua. El topónimo hace alusión a la gran cantidad de manantiales cristalinos y pozos de agua en la región.</w:t>
      </w:r>
    </w:p>
    <w:p w14:paraId="247A7368" w14:textId="77777777" w:rsidR="00530DCD" w:rsidRPr="00A06B54" w:rsidRDefault="00530DCD" w:rsidP="00A06B54">
      <w:pPr>
        <w:pBdr>
          <w:top w:val="nil"/>
          <w:left w:val="nil"/>
          <w:bottom w:val="nil"/>
          <w:right w:val="nil"/>
          <w:between w:val="nil"/>
        </w:pBdr>
        <w:jc w:val="both"/>
        <w:rPr>
          <w:rFonts w:ascii="Arial" w:eastAsia="Arial" w:hAnsi="Arial" w:cs="Arial"/>
          <w:b/>
          <w:bCs/>
          <w:sz w:val="20"/>
          <w:szCs w:val="20"/>
        </w:rPr>
      </w:pPr>
    </w:p>
    <w:p w14:paraId="08AA2910" w14:textId="77777777" w:rsidR="00530DCD" w:rsidRPr="00A06B54" w:rsidRDefault="00FE5AD6" w:rsidP="001F3370">
      <w:pPr>
        <w:pBdr>
          <w:top w:val="nil"/>
          <w:left w:val="nil"/>
          <w:bottom w:val="nil"/>
          <w:right w:val="nil"/>
          <w:between w:val="nil"/>
        </w:pBdr>
        <w:jc w:val="center"/>
        <w:rPr>
          <w:rFonts w:ascii="Arial" w:eastAsia="Arial" w:hAnsi="Arial" w:cs="Arial"/>
          <w:b/>
          <w:bCs/>
          <w:sz w:val="20"/>
          <w:szCs w:val="20"/>
        </w:rPr>
      </w:pPr>
      <w:r w:rsidRPr="00A06B54">
        <w:rPr>
          <w:rFonts w:ascii="Arial" w:eastAsia="Arial" w:hAnsi="Arial" w:cs="Arial"/>
          <w:b/>
          <w:bCs/>
          <w:noProof/>
          <w:sz w:val="20"/>
          <w:szCs w:val="20"/>
        </w:rPr>
        <w:drawing>
          <wp:inline distT="114300" distB="114300" distL="114300" distR="114300" wp14:anchorId="708F2E93" wp14:editId="3FFABB48">
            <wp:extent cx="1352550" cy="11906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352550" cy="1190625"/>
                    </a:xfrm>
                    <a:prstGeom prst="rect">
                      <a:avLst/>
                    </a:prstGeom>
                    <a:ln/>
                  </pic:spPr>
                </pic:pic>
              </a:graphicData>
            </a:graphic>
          </wp:inline>
        </w:drawing>
      </w:r>
    </w:p>
    <w:p w14:paraId="02F5FAD8" w14:textId="77777777" w:rsidR="00530DCD" w:rsidRPr="00A06B54" w:rsidRDefault="00530DCD" w:rsidP="00A06B54">
      <w:pPr>
        <w:pBdr>
          <w:top w:val="nil"/>
          <w:left w:val="nil"/>
          <w:bottom w:val="nil"/>
          <w:right w:val="nil"/>
          <w:between w:val="nil"/>
        </w:pBdr>
        <w:jc w:val="both"/>
        <w:rPr>
          <w:rFonts w:ascii="Arial" w:eastAsia="Arial" w:hAnsi="Arial" w:cs="Arial"/>
          <w:b/>
          <w:bCs/>
          <w:sz w:val="20"/>
          <w:szCs w:val="20"/>
        </w:rPr>
      </w:pPr>
    </w:p>
    <w:p w14:paraId="31A4F481" w14:textId="77777777" w:rsidR="00530DCD" w:rsidRPr="00A06B54" w:rsidRDefault="00530DCD" w:rsidP="00A06B54">
      <w:pPr>
        <w:pBdr>
          <w:top w:val="nil"/>
          <w:left w:val="nil"/>
          <w:bottom w:val="nil"/>
          <w:right w:val="nil"/>
          <w:between w:val="nil"/>
        </w:pBdr>
        <w:jc w:val="both"/>
        <w:rPr>
          <w:rFonts w:ascii="Arial" w:eastAsia="Arial" w:hAnsi="Arial" w:cs="Arial"/>
          <w:sz w:val="20"/>
          <w:szCs w:val="20"/>
        </w:rPr>
      </w:pPr>
    </w:p>
    <w:p w14:paraId="2044D00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w:t>
      </w:r>
      <w:r w:rsidRPr="00A06B54">
        <w:rPr>
          <w:rFonts w:ascii="Arial" w:eastAsia="Arial" w:hAnsi="Arial" w:cs="Arial"/>
          <w:b/>
          <w:bCs/>
          <w:sz w:val="20"/>
          <w:szCs w:val="20"/>
        </w:rPr>
        <w:t xml:space="preserve"> 10</w:t>
      </w:r>
      <w:r w:rsidRPr="00A06B54">
        <w:rPr>
          <w:rFonts w:ascii="Arial" w:eastAsia="Arial" w:hAnsi="Arial" w:cs="Arial"/>
          <w:b/>
          <w:bCs/>
          <w:color w:val="000000"/>
          <w:sz w:val="20"/>
          <w:szCs w:val="20"/>
        </w:rPr>
        <w:t xml:space="preserve">. </w:t>
      </w:r>
      <w:r w:rsidRPr="00A06B54">
        <w:rPr>
          <w:rFonts w:ascii="Arial" w:eastAsia="Arial" w:hAnsi="Arial" w:cs="Arial"/>
          <w:color w:val="000000"/>
          <w:sz w:val="20"/>
          <w:szCs w:val="20"/>
        </w:rPr>
        <w:t xml:space="preserve">El Escudo Oficial del Municipio de Agua Blanca de Iturbide constituye el símbolo heráldico que representa la identidad histórica, cultural, natural y productiva del Municipio. Su composición integra los elementos más representativos del territorio y de la comunidad, reflejando el patrimonio, las tradiciones, el trabajo y los recursos naturales que han contribuido al desarrollo del Municipio. </w:t>
      </w:r>
    </w:p>
    <w:p w14:paraId="0AECB0B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544747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En su diseño, la sierra y los bosques de coníferas simbolizan la riqueza ecológica y el entorno natural; la fuente representa los manantiales que dieron origen al nombre del Municipio; la trucha destaca la importancia de los cuerpos de agua y la acuacultura; la caña de azúcar y la manzana evocan la vocación agrícola y productiva; la iglesia representa el patrimonio histórico y arquitectónico; y las parcelas agrícolas reflejan el trabajo, el esfuerzo y la vocación del campo que distinguen a las familias de A</w:t>
      </w:r>
      <w:r w:rsidRPr="00A06B54">
        <w:rPr>
          <w:rFonts w:ascii="Arial" w:eastAsia="Arial" w:hAnsi="Arial" w:cs="Arial"/>
          <w:color w:val="000000"/>
          <w:sz w:val="20"/>
          <w:szCs w:val="20"/>
        </w:rPr>
        <w:t>gua Blanca de Iturbide.</w:t>
      </w:r>
    </w:p>
    <w:p w14:paraId="1E33AE4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FB0A49E" w14:textId="21C7676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El Escudo Oficial será de uso exclusivo del Ayuntamiento y de las dependencias de la Administración </w:t>
      </w:r>
      <w:r w:rsidR="00DC7B27" w:rsidRPr="00A06B54">
        <w:rPr>
          <w:rFonts w:ascii="Arial" w:eastAsia="Arial" w:hAnsi="Arial" w:cs="Arial"/>
          <w:color w:val="000000"/>
          <w:sz w:val="20"/>
          <w:szCs w:val="20"/>
        </w:rPr>
        <w:t>Pública,</w:t>
      </w:r>
      <w:r w:rsidRPr="00A06B54">
        <w:rPr>
          <w:rFonts w:ascii="Arial" w:eastAsia="Arial" w:hAnsi="Arial" w:cs="Arial"/>
          <w:color w:val="000000"/>
          <w:sz w:val="20"/>
          <w:szCs w:val="20"/>
        </w:rPr>
        <w:t xml:space="preserve"> conforme a las disposiciones reglamentarias aplicables, como emblema de identidad, pertenencia y representación institucional del Municipio de Agua Blanca de Iturbide.</w:t>
      </w:r>
    </w:p>
    <w:p w14:paraId="76A8134B"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28F9128B" w14:textId="77777777" w:rsidR="00530DCD" w:rsidRPr="00A06B54" w:rsidRDefault="00FE5AD6" w:rsidP="00A06B54">
      <w:pPr>
        <w:pBdr>
          <w:top w:val="nil"/>
          <w:left w:val="nil"/>
          <w:bottom w:val="nil"/>
          <w:right w:val="nil"/>
          <w:between w:val="nil"/>
        </w:pBdr>
        <w:jc w:val="center"/>
        <w:rPr>
          <w:rFonts w:ascii="Arial" w:eastAsia="Arial" w:hAnsi="Arial" w:cs="Arial"/>
          <w:color w:val="000000"/>
          <w:sz w:val="20"/>
          <w:szCs w:val="20"/>
        </w:rPr>
      </w:pPr>
      <w:r w:rsidRPr="00A06B54">
        <w:rPr>
          <w:rFonts w:ascii="Arial" w:eastAsia="Arial" w:hAnsi="Arial" w:cs="Arial"/>
          <w:noProof/>
          <w:color w:val="000000"/>
          <w:sz w:val="20"/>
          <w:szCs w:val="20"/>
        </w:rPr>
        <w:drawing>
          <wp:inline distT="0" distB="0" distL="0" distR="0" wp14:anchorId="10EF98FE" wp14:editId="52CD07F6">
            <wp:extent cx="1365055" cy="1733027"/>
            <wp:effectExtent l="0" t="0" r="0" b="0"/>
            <wp:docPr id="2" name="image3.png" descr="image2.png"/>
            <wp:cNvGraphicFramePr/>
            <a:graphic xmlns:a="http://schemas.openxmlformats.org/drawingml/2006/main">
              <a:graphicData uri="http://schemas.openxmlformats.org/drawingml/2006/picture">
                <pic:pic xmlns:pic="http://schemas.openxmlformats.org/drawingml/2006/picture">
                  <pic:nvPicPr>
                    <pic:cNvPr id="0" name="image3.png" descr="image2.png"/>
                    <pic:cNvPicPr preferRelativeResize="0"/>
                  </pic:nvPicPr>
                  <pic:blipFill>
                    <a:blip r:embed="rId11"/>
                    <a:srcRect/>
                    <a:stretch>
                      <a:fillRect/>
                    </a:stretch>
                  </pic:blipFill>
                  <pic:spPr>
                    <a:xfrm>
                      <a:off x="0" y="0"/>
                      <a:ext cx="1365055" cy="1733027"/>
                    </a:xfrm>
                    <a:prstGeom prst="rect">
                      <a:avLst/>
                    </a:prstGeom>
                    <a:ln/>
                  </pic:spPr>
                </pic:pic>
              </a:graphicData>
            </a:graphic>
          </wp:inline>
        </w:drawing>
      </w:r>
    </w:p>
    <w:p w14:paraId="7649205B" w14:textId="77777777" w:rsidR="00530DCD" w:rsidRPr="00A06B54" w:rsidRDefault="00530DCD" w:rsidP="00A06B54">
      <w:pPr>
        <w:pBdr>
          <w:top w:val="nil"/>
          <w:left w:val="nil"/>
          <w:bottom w:val="nil"/>
          <w:right w:val="nil"/>
          <w:between w:val="nil"/>
        </w:pBdr>
        <w:rPr>
          <w:rFonts w:ascii="Arial" w:eastAsia="Arial" w:hAnsi="Arial" w:cs="Arial"/>
          <w:color w:val="000000"/>
          <w:sz w:val="20"/>
          <w:szCs w:val="20"/>
        </w:rPr>
      </w:pPr>
    </w:p>
    <w:p w14:paraId="6E6B364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SEGUNDO</w:t>
      </w:r>
    </w:p>
    <w:p w14:paraId="220EE989"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DEL TERRITORIO</w:t>
      </w:r>
    </w:p>
    <w:p w14:paraId="31220436" w14:textId="77777777" w:rsidR="00530DCD" w:rsidRPr="00A06B54" w:rsidRDefault="00FE5AD6" w:rsidP="00A06B54">
      <w:pPr>
        <w:pBdr>
          <w:top w:val="nil"/>
          <w:left w:val="nil"/>
          <w:bottom w:val="nil"/>
          <w:right w:val="nil"/>
          <w:between w:val="nil"/>
        </w:pBdr>
        <w:rPr>
          <w:rFonts w:ascii="Arial" w:eastAsia="Arial" w:hAnsi="Arial" w:cs="Arial"/>
          <w:color w:val="000000"/>
          <w:sz w:val="20"/>
          <w:szCs w:val="20"/>
        </w:rPr>
      </w:pPr>
      <w:r w:rsidRPr="00A06B54">
        <w:rPr>
          <w:rFonts w:ascii="Arial" w:eastAsia="Arial" w:hAnsi="Arial" w:cs="Arial"/>
          <w:color w:val="000000"/>
          <w:sz w:val="20"/>
          <w:szCs w:val="20"/>
        </w:rPr>
        <w:t> </w:t>
      </w:r>
    </w:p>
    <w:p w14:paraId="0108647C" w14:textId="64DE06C4"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11. </w:t>
      </w:r>
      <w:r w:rsidRPr="00A06B54">
        <w:rPr>
          <w:rFonts w:ascii="Arial" w:eastAsia="Arial" w:hAnsi="Arial" w:cs="Arial"/>
          <w:color w:val="000000"/>
          <w:sz w:val="20"/>
          <w:szCs w:val="20"/>
        </w:rPr>
        <w:t xml:space="preserve">El Municipio de Agua Blanca de Iturbide tiene una extensión de </w:t>
      </w:r>
      <w:r w:rsidR="00B10403">
        <w:rPr>
          <w:rFonts w:ascii="Arial" w:eastAsia="Arial" w:hAnsi="Arial" w:cs="Arial"/>
          <w:color w:val="000000"/>
          <w:sz w:val="20"/>
          <w:szCs w:val="20"/>
        </w:rPr>
        <w:t>120.02</w:t>
      </w:r>
      <w:r w:rsidRPr="00A06B54">
        <w:rPr>
          <w:rFonts w:ascii="Arial" w:eastAsia="Arial" w:hAnsi="Arial" w:cs="Arial"/>
          <w:color w:val="000000"/>
          <w:sz w:val="20"/>
          <w:szCs w:val="20"/>
        </w:rPr>
        <w:t xml:space="preserve"> kilómetros cuadrados. </w:t>
      </w:r>
    </w:p>
    <w:p w14:paraId="3A03ACD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A0B362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12.</w:t>
      </w:r>
      <w:r w:rsidRPr="00A06B54">
        <w:rPr>
          <w:rFonts w:ascii="Arial" w:eastAsia="Arial" w:hAnsi="Arial" w:cs="Arial"/>
          <w:color w:val="000000"/>
          <w:sz w:val="20"/>
          <w:szCs w:val="20"/>
        </w:rPr>
        <w:t xml:space="preserve"> El Municipio de Agua Blanca de Iturbide Colinda al norte con los Municipios de Huayacocotla y Zacualpan, Veracruz; al sur con el Municipio de Metepec, Hidalgo; al este con los Municipios de Tenango </w:t>
      </w:r>
      <w:r w:rsidRPr="00A06B54">
        <w:rPr>
          <w:rFonts w:ascii="Arial" w:eastAsia="Arial" w:hAnsi="Arial" w:cs="Arial"/>
          <w:color w:val="000000"/>
          <w:sz w:val="20"/>
          <w:szCs w:val="20"/>
        </w:rPr>
        <w:lastRenderedPageBreak/>
        <w:t xml:space="preserve">de Doria y San Bartolo </w:t>
      </w:r>
      <w:proofErr w:type="spellStart"/>
      <w:r w:rsidRPr="00A06B54">
        <w:rPr>
          <w:rFonts w:ascii="Arial" w:eastAsia="Arial" w:hAnsi="Arial" w:cs="Arial"/>
          <w:color w:val="000000"/>
          <w:sz w:val="20"/>
          <w:szCs w:val="20"/>
        </w:rPr>
        <w:t>Tutotepec</w:t>
      </w:r>
      <w:proofErr w:type="spellEnd"/>
      <w:r w:rsidRPr="00A06B54">
        <w:rPr>
          <w:rFonts w:ascii="Arial" w:eastAsia="Arial" w:hAnsi="Arial" w:cs="Arial"/>
          <w:color w:val="000000"/>
          <w:sz w:val="20"/>
          <w:szCs w:val="20"/>
        </w:rPr>
        <w:t>, Hidalgo; y al oeste con los Municipios de Acatlán y Huasca de Ocampo, Hidalgo.</w:t>
      </w:r>
    </w:p>
    <w:p w14:paraId="5B2997B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5AE12A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13.</w:t>
      </w:r>
      <w:r w:rsidRPr="00A06B54">
        <w:rPr>
          <w:rFonts w:ascii="Arial" w:eastAsia="Arial" w:hAnsi="Arial" w:cs="Arial"/>
          <w:color w:val="000000"/>
          <w:sz w:val="20"/>
          <w:szCs w:val="20"/>
        </w:rPr>
        <w:t xml:space="preserve"> Para el cumplimiento de las funciones políticas y administrativas, el territorio del Municipio de Agua Blanca de Iturbide se divide en 15 comunidades, 10 ejidos, 7 colonias y un fraccionamiento:</w:t>
      </w:r>
    </w:p>
    <w:p w14:paraId="620DB1C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26B2DB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15 Comunidades: </w:t>
      </w:r>
    </w:p>
    <w:p w14:paraId="24C48A7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w:t>
      </w:r>
      <w:r w:rsidRPr="00A06B54">
        <w:rPr>
          <w:rFonts w:ascii="Arial" w:eastAsia="Arial" w:hAnsi="Arial" w:cs="Arial"/>
          <w:color w:val="000000"/>
          <w:sz w:val="20"/>
          <w:szCs w:val="20"/>
        </w:rPr>
        <w:t xml:space="preserve"> Calabazas 1ra. Sección;</w:t>
      </w:r>
    </w:p>
    <w:p w14:paraId="23009C5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b)</w:t>
      </w:r>
      <w:r w:rsidRPr="00A06B54">
        <w:rPr>
          <w:rFonts w:ascii="Arial" w:eastAsia="Arial" w:hAnsi="Arial" w:cs="Arial"/>
          <w:color w:val="000000"/>
          <w:sz w:val="20"/>
          <w:szCs w:val="20"/>
        </w:rPr>
        <w:t xml:space="preserve"> Calabazas 2da. Sección;</w:t>
      </w:r>
    </w:p>
    <w:p w14:paraId="6979CC4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c)</w:t>
      </w:r>
      <w:r w:rsidRPr="00A06B54">
        <w:rPr>
          <w:rFonts w:ascii="Arial" w:eastAsia="Arial" w:hAnsi="Arial" w:cs="Arial"/>
          <w:color w:val="000000"/>
          <w:sz w:val="20"/>
          <w:szCs w:val="20"/>
        </w:rPr>
        <w:t xml:space="preserve"> Ranchería Chichicaxtle;</w:t>
      </w:r>
    </w:p>
    <w:p w14:paraId="009DCAF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d)</w:t>
      </w:r>
      <w:r w:rsidRPr="00A06B54">
        <w:rPr>
          <w:rFonts w:ascii="Arial" w:eastAsia="Arial" w:hAnsi="Arial" w:cs="Arial"/>
          <w:color w:val="000000"/>
          <w:sz w:val="20"/>
          <w:szCs w:val="20"/>
        </w:rPr>
        <w:t xml:space="preserve"> Ranchería Los Cubes;</w:t>
      </w:r>
    </w:p>
    <w:p w14:paraId="4080D23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e)</w:t>
      </w:r>
      <w:r w:rsidRPr="00A06B54">
        <w:rPr>
          <w:rFonts w:ascii="Arial" w:eastAsia="Arial" w:hAnsi="Arial" w:cs="Arial"/>
          <w:color w:val="000000"/>
          <w:sz w:val="20"/>
          <w:szCs w:val="20"/>
        </w:rPr>
        <w:t xml:space="preserve"> Ranchería La Laguna;</w:t>
      </w:r>
    </w:p>
    <w:p w14:paraId="290CF8A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f) </w:t>
      </w:r>
      <w:r w:rsidRPr="00A06B54">
        <w:rPr>
          <w:rFonts w:ascii="Arial" w:eastAsia="Arial" w:hAnsi="Arial" w:cs="Arial"/>
          <w:color w:val="000000"/>
          <w:sz w:val="20"/>
          <w:szCs w:val="20"/>
        </w:rPr>
        <w:t xml:space="preserve">Ranchería el </w:t>
      </w:r>
      <w:proofErr w:type="spellStart"/>
      <w:r w:rsidRPr="00A06B54">
        <w:rPr>
          <w:rFonts w:ascii="Arial" w:eastAsia="Arial" w:hAnsi="Arial" w:cs="Arial"/>
          <w:color w:val="000000"/>
          <w:sz w:val="20"/>
          <w:szCs w:val="20"/>
        </w:rPr>
        <w:t>Palizar</w:t>
      </w:r>
      <w:proofErr w:type="spellEnd"/>
      <w:r w:rsidRPr="00A06B54">
        <w:rPr>
          <w:rFonts w:ascii="Arial" w:eastAsia="Arial" w:hAnsi="Arial" w:cs="Arial"/>
          <w:color w:val="000000"/>
          <w:sz w:val="20"/>
          <w:szCs w:val="20"/>
        </w:rPr>
        <w:t>;</w:t>
      </w:r>
    </w:p>
    <w:p w14:paraId="71AAC7F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g) </w:t>
      </w:r>
      <w:r w:rsidRPr="00A06B54">
        <w:rPr>
          <w:rFonts w:ascii="Arial" w:eastAsia="Arial" w:hAnsi="Arial" w:cs="Arial"/>
          <w:color w:val="000000"/>
          <w:sz w:val="20"/>
          <w:szCs w:val="20"/>
        </w:rPr>
        <w:t>Ranchería Plan Grande;</w:t>
      </w:r>
    </w:p>
    <w:p w14:paraId="3FC7727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h)</w:t>
      </w:r>
      <w:r w:rsidRPr="00A06B54">
        <w:rPr>
          <w:rFonts w:ascii="Arial" w:eastAsia="Arial" w:hAnsi="Arial" w:cs="Arial"/>
          <w:color w:val="000000"/>
          <w:sz w:val="20"/>
          <w:szCs w:val="20"/>
        </w:rPr>
        <w:t xml:space="preserve"> Potrero De Monroy;</w:t>
      </w:r>
    </w:p>
    <w:p w14:paraId="617FA170" w14:textId="66058BC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 xml:space="preserve">Ranchería </w:t>
      </w:r>
      <w:proofErr w:type="spellStart"/>
      <w:r w:rsidRPr="00A06B54">
        <w:rPr>
          <w:rFonts w:ascii="Arial" w:eastAsia="Arial" w:hAnsi="Arial" w:cs="Arial"/>
          <w:color w:val="000000"/>
          <w:sz w:val="20"/>
          <w:szCs w:val="20"/>
        </w:rPr>
        <w:t>Remudadero</w:t>
      </w:r>
      <w:proofErr w:type="spellEnd"/>
      <w:r w:rsidRPr="00A06B54">
        <w:rPr>
          <w:rFonts w:ascii="Arial" w:eastAsia="Arial" w:hAnsi="Arial" w:cs="Arial"/>
          <w:color w:val="000000"/>
          <w:sz w:val="20"/>
          <w:szCs w:val="20"/>
        </w:rPr>
        <w:t>;</w:t>
      </w:r>
    </w:p>
    <w:p w14:paraId="78612DD6" w14:textId="06BA1ED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j)</w:t>
      </w:r>
      <w:r w:rsidRPr="00A06B54">
        <w:rPr>
          <w:rFonts w:ascii="Arial" w:eastAsia="Arial" w:hAnsi="Arial" w:cs="Arial"/>
          <w:color w:val="000000"/>
          <w:sz w:val="20"/>
          <w:szCs w:val="20"/>
        </w:rPr>
        <w:t xml:space="preserve"> Ranchería Rosa </w:t>
      </w:r>
      <w:r w:rsidR="00B10403">
        <w:rPr>
          <w:rFonts w:ascii="Arial" w:eastAsia="Arial" w:hAnsi="Arial" w:cs="Arial"/>
          <w:color w:val="000000"/>
          <w:sz w:val="20"/>
          <w:szCs w:val="20"/>
        </w:rPr>
        <w:t>d</w:t>
      </w:r>
      <w:r w:rsidRPr="00A06B54">
        <w:rPr>
          <w:rFonts w:ascii="Arial" w:eastAsia="Arial" w:hAnsi="Arial" w:cs="Arial"/>
          <w:color w:val="000000"/>
          <w:sz w:val="20"/>
          <w:szCs w:val="20"/>
        </w:rPr>
        <w:t>e Castilla;</w:t>
      </w:r>
    </w:p>
    <w:p w14:paraId="4328570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k)</w:t>
      </w:r>
      <w:r w:rsidRPr="00A06B54">
        <w:rPr>
          <w:rFonts w:ascii="Arial" w:eastAsia="Arial" w:hAnsi="Arial" w:cs="Arial"/>
          <w:color w:val="000000"/>
          <w:sz w:val="20"/>
          <w:szCs w:val="20"/>
        </w:rPr>
        <w:t xml:space="preserve"> Ranchería San Cornelio;</w:t>
      </w:r>
    </w:p>
    <w:p w14:paraId="7D9EFA0F" w14:textId="2F4D6E24"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l)</w:t>
      </w:r>
      <w:r w:rsidRPr="00A06B54">
        <w:rPr>
          <w:rFonts w:ascii="Arial" w:eastAsia="Arial" w:hAnsi="Arial" w:cs="Arial"/>
          <w:color w:val="000000"/>
          <w:sz w:val="20"/>
          <w:szCs w:val="20"/>
        </w:rPr>
        <w:t xml:space="preserve"> Ranchería San Martín;</w:t>
      </w:r>
    </w:p>
    <w:p w14:paraId="56EC07D6" w14:textId="4BAC799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m)</w:t>
      </w:r>
      <w:r w:rsidRPr="00A06B54">
        <w:rPr>
          <w:rFonts w:ascii="Arial" w:eastAsia="Arial" w:hAnsi="Arial" w:cs="Arial"/>
          <w:color w:val="000000"/>
          <w:sz w:val="20"/>
          <w:szCs w:val="20"/>
        </w:rPr>
        <w:t xml:space="preserve"> Ranchería San Pedrito;</w:t>
      </w:r>
    </w:p>
    <w:p w14:paraId="37F57648" w14:textId="0E4D631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n) </w:t>
      </w:r>
      <w:r w:rsidRPr="00A06B54">
        <w:rPr>
          <w:rFonts w:ascii="Arial" w:eastAsia="Arial" w:hAnsi="Arial" w:cs="Arial"/>
          <w:color w:val="000000"/>
          <w:sz w:val="20"/>
          <w:szCs w:val="20"/>
        </w:rPr>
        <w:t xml:space="preserve">Ranchería </w:t>
      </w:r>
      <w:proofErr w:type="spellStart"/>
      <w:r w:rsidRPr="00A06B54">
        <w:rPr>
          <w:rFonts w:ascii="Arial" w:eastAsia="Arial" w:hAnsi="Arial" w:cs="Arial"/>
          <w:color w:val="000000"/>
          <w:sz w:val="20"/>
          <w:szCs w:val="20"/>
        </w:rPr>
        <w:t>Tetetla</w:t>
      </w:r>
      <w:proofErr w:type="spellEnd"/>
      <w:r w:rsidRPr="00A06B54">
        <w:rPr>
          <w:rFonts w:ascii="Arial" w:eastAsia="Arial" w:hAnsi="Arial" w:cs="Arial"/>
          <w:color w:val="000000"/>
          <w:sz w:val="20"/>
          <w:szCs w:val="20"/>
        </w:rPr>
        <w:t>;</w:t>
      </w:r>
    </w:p>
    <w:p w14:paraId="5EC7845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ñ) </w:t>
      </w:r>
      <w:r w:rsidRPr="00A06B54">
        <w:rPr>
          <w:rFonts w:ascii="Arial" w:eastAsia="Arial" w:hAnsi="Arial" w:cs="Arial"/>
          <w:color w:val="000000"/>
          <w:sz w:val="20"/>
          <w:szCs w:val="20"/>
        </w:rPr>
        <w:t xml:space="preserve">Ranchería el </w:t>
      </w:r>
      <w:proofErr w:type="spellStart"/>
      <w:r w:rsidRPr="00A06B54">
        <w:rPr>
          <w:rFonts w:ascii="Arial" w:eastAsia="Arial" w:hAnsi="Arial" w:cs="Arial"/>
          <w:color w:val="000000"/>
          <w:sz w:val="20"/>
          <w:szCs w:val="20"/>
        </w:rPr>
        <w:t>Xuchitl</w:t>
      </w:r>
      <w:proofErr w:type="spellEnd"/>
      <w:r w:rsidRPr="00A06B54">
        <w:rPr>
          <w:rFonts w:ascii="Arial" w:eastAsia="Arial" w:hAnsi="Arial" w:cs="Arial"/>
          <w:color w:val="000000"/>
          <w:sz w:val="20"/>
          <w:szCs w:val="20"/>
        </w:rPr>
        <w:t>;</w:t>
      </w:r>
    </w:p>
    <w:p w14:paraId="272C014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E3AB3B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10 ejidos:</w:t>
      </w:r>
    </w:p>
    <w:p w14:paraId="0D0CB3D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 </w:t>
      </w:r>
      <w:r w:rsidRPr="00A06B54">
        <w:rPr>
          <w:rFonts w:ascii="Arial" w:eastAsia="Arial" w:hAnsi="Arial" w:cs="Arial"/>
          <w:color w:val="000000"/>
          <w:sz w:val="20"/>
          <w:szCs w:val="20"/>
        </w:rPr>
        <w:t>Ejido Agua Blanca;</w:t>
      </w:r>
    </w:p>
    <w:p w14:paraId="3B5D1D5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b) </w:t>
      </w:r>
      <w:r w:rsidRPr="00A06B54">
        <w:rPr>
          <w:rFonts w:ascii="Arial" w:eastAsia="Arial" w:hAnsi="Arial" w:cs="Arial"/>
          <w:color w:val="000000"/>
          <w:sz w:val="20"/>
          <w:szCs w:val="20"/>
        </w:rPr>
        <w:t>Ejido Calabazas;</w:t>
      </w:r>
    </w:p>
    <w:p w14:paraId="7E3AAC2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c)</w:t>
      </w:r>
      <w:r w:rsidRPr="00A06B54">
        <w:rPr>
          <w:rFonts w:ascii="Arial" w:eastAsia="Arial" w:hAnsi="Arial" w:cs="Arial"/>
          <w:color w:val="000000"/>
          <w:sz w:val="20"/>
          <w:szCs w:val="20"/>
        </w:rPr>
        <w:t xml:space="preserve"> Ejido Loma Ancha;</w:t>
      </w:r>
    </w:p>
    <w:p w14:paraId="2BEC2EF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d)</w:t>
      </w:r>
      <w:r w:rsidRPr="00A06B54">
        <w:rPr>
          <w:rFonts w:ascii="Arial" w:eastAsia="Arial" w:hAnsi="Arial" w:cs="Arial"/>
          <w:color w:val="000000"/>
          <w:sz w:val="20"/>
          <w:szCs w:val="20"/>
        </w:rPr>
        <w:t xml:space="preserve"> Ejido Los Cubes;</w:t>
      </w:r>
    </w:p>
    <w:p w14:paraId="1ED178F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e)</w:t>
      </w:r>
      <w:r w:rsidRPr="00A06B54">
        <w:rPr>
          <w:rFonts w:ascii="Arial" w:eastAsia="Arial" w:hAnsi="Arial" w:cs="Arial"/>
          <w:color w:val="000000"/>
          <w:sz w:val="20"/>
          <w:szCs w:val="20"/>
        </w:rPr>
        <w:t xml:space="preserve"> Ejido San Martín;</w:t>
      </w:r>
    </w:p>
    <w:p w14:paraId="6519818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f) </w:t>
      </w:r>
      <w:r w:rsidRPr="00A06B54">
        <w:rPr>
          <w:rFonts w:ascii="Arial" w:eastAsia="Arial" w:hAnsi="Arial" w:cs="Arial"/>
          <w:color w:val="000000"/>
          <w:sz w:val="20"/>
          <w:szCs w:val="20"/>
        </w:rPr>
        <w:t xml:space="preserve">Ejido El </w:t>
      </w:r>
      <w:proofErr w:type="spellStart"/>
      <w:r w:rsidRPr="00A06B54">
        <w:rPr>
          <w:rFonts w:ascii="Arial" w:eastAsia="Arial" w:hAnsi="Arial" w:cs="Arial"/>
          <w:color w:val="000000"/>
          <w:sz w:val="20"/>
          <w:szCs w:val="20"/>
        </w:rPr>
        <w:t>Palizar</w:t>
      </w:r>
      <w:proofErr w:type="spellEnd"/>
      <w:r w:rsidRPr="00A06B54">
        <w:rPr>
          <w:rFonts w:ascii="Arial" w:eastAsia="Arial" w:hAnsi="Arial" w:cs="Arial"/>
          <w:color w:val="000000"/>
          <w:sz w:val="20"/>
          <w:szCs w:val="20"/>
        </w:rPr>
        <w:t>;</w:t>
      </w:r>
    </w:p>
    <w:p w14:paraId="1E8AF8E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g) </w:t>
      </w:r>
      <w:r w:rsidRPr="00A06B54">
        <w:rPr>
          <w:rFonts w:ascii="Arial" w:eastAsia="Arial" w:hAnsi="Arial" w:cs="Arial"/>
          <w:color w:val="000000"/>
          <w:sz w:val="20"/>
          <w:szCs w:val="20"/>
        </w:rPr>
        <w:t>Ejido San Cornelio;</w:t>
      </w:r>
    </w:p>
    <w:p w14:paraId="547C709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h)</w:t>
      </w:r>
      <w:r w:rsidRPr="00A06B54">
        <w:rPr>
          <w:rFonts w:ascii="Arial" w:eastAsia="Arial" w:hAnsi="Arial" w:cs="Arial"/>
          <w:color w:val="000000"/>
          <w:sz w:val="20"/>
          <w:szCs w:val="20"/>
        </w:rPr>
        <w:t xml:space="preserve"> Ejido Milpa Vieja;</w:t>
      </w:r>
    </w:p>
    <w:p w14:paraId="44F9330B" w14:textId="25E8A2A5"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 xml:space="preserve">Ejido Rosa </w:t>
      </w:r>
      <w:r w:rsidR="00B10403">
        <w:rPr>
          <w:rFonts w:ascii="Arial" w:eastAsia="Arial" w:hAnsi="Arial" w:cs="Arial"/>
          <w:color w:val="000000"/>
          <w:sz w:val="20"/>
          <w:szCs w:val="20"/>
        </w:rPr>
        <w:t>d</w:t>
      </w:r>
      <w:r w:rsidRPr="00A06B54">
        <w:rPr>
          <w:rFonts w:ascii="Arial" w:eastAsia="Arial" w:hAnsi="Arial" w:cs="Arial"/>
          <w:color w:val="000000"/>
          <w:sz w:val="20"/>
          <w:szCs w:val="20"/>
        </w:rPr>
        <w:t>e Castilla;</w:t>
      </w:r>
    </w:p>
    <w:p w14:paraId="2727F81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j) </w:t>
      </w:r>
      <w:r w:rsidRPr="00A06B54">
        <w:rPr>
          <w:rFonts w:ascii="Arial" w:eastAsia="Arial" w:hAnsi="Arial" w:cs="Arial"/>
          <w:color w:val="000000"/>
          <w:sz w:val="20"/>
          <w:szCs w:val="20"/>
        </w:rPr>
        <w:t>Ejido San Pedrito;</w:t>
      </w:r>
    </w:p>
    <w:p w14:paraId="4364CAE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CC86C7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7 colonias: </w:t>
      </w:r>
    </w:p>
    <w:p w14:paraId="7FF4D5D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w:t>
      </w:r>
      <w:r w:rsidRPr="00A06B54">
        <w:rPr>
          <w:rFonts w:ascii="Arial" w:eastAsia="Arial" w:hAnsi="Arial" w:cs="Arial"/>
          <w:color w:val="000000"/>
          <w:sz w:val="20"/>
          <w:szCs w:val="20"/>
        </w:rPr>
        <w:t xml:space="preserve"> Colonia Centro;</w:t>
      </w:r>
    </w:p>
    <w:p w14:paraId="6EBC41B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b)</w:t>
      </w:r>
      <w:r w:rsidRPr="00A06B54">
        <w:rPr>
          <w:rFonts w:ascii="Arial" w:eastAsia="Arial" w:hAnsi="Arial" w:cs="Arial"/>
          <w:color w:val="000000"/>
          <w:sz w:val="20"/>
          <w:szCs w:val="20"/>
        </w:rPr>
        <w:t xml:space="preserve"> Colonia La Loma;</w:t>
      </w:r>
    </w:p>
    <w:p w14:paraId="4731F4B4" w14:textId="532277D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c) </w:t>
      </w:r>
      <w:r w:rsidRPr="00A06B54">
        <w:rPr>
          <w:rFonts w:ascii="Arial" w:eastAsia="Arial" w:hAnsi="Arial" w:cs="Arial"/>
          <w:color w:val="000000"/>
          <w:sz w:val="20"/>
          <w:szCs w:val="20"/>
        </w:rPr>
        <w:t>Colonia El Capulín;</w:t>
      </w:r>
    </w:p>
    <w:p w14:paraId="62857488" w14:textId="5DC4148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d) </w:t>
      </w:r>
      <w:r w:rsidRPr="00A06B54">
        <w:rPr>
          <w:rFonts w:ascii="Arial" w:eastAsia="Arial" w:hAnsi="Arial" w:cs="Arial"/>
          <w:color w:val="000000"/>
          <w:sz w:val="20"/>
          <w:szCs w:val="20"/>
        </w:rPr>
        <w:t>Colonia El Trébol;</w:t>
      </w:r>
    </w:p>
    <w:p w14:paraId="34D468C3" w14:textId="26315624" w:rsidR="00530DCD" w:rsidRPr="00A06B54" w:rsidRDefault="00FD7650" w:rsidP="00A06B54">
      <w:pPr>
        <w:pBdr>
          <w:top w:val="nil"/>
          <w:left w:val="nil"/>
          <w:bottom w:val="nil"/>
          <w:right w:val="nil"/>
          <w:between w:val="nil"/>
        </w:pBdr>
        <w:jc w:val="both"/>
        <w:rPr>
          <w:rFonts w:ascii="Arial" w:eastAsia="Arial" w:hAnsi="Arial" w:cs="Arial"/>
          <w:color w:val="000000"/>
          <w:sz w:val="20"/>
          <w:szCs w:val="20"/>
        </w:rPr>
      </w:pPr>
      <w:r w:rsidRPr="00FD7650">
        <w:rPr>
          <w:rFonts w:ascii="Arial" w:eastAsia="Arial" w:hAnsi="Arial" w:cs="Arial"/>
          <w:b/>
          <w:bCs/>
          <w:color w:val="000000"/>
          <w:sz w:val="20"/>
          <w:szCs w:val="20"/>
        </w:rPr>
        <w:t>e)</w:t>
      </w:r>
      <w:r w:rsidRPr="00FD7650">
        <w:rPr>
          <w:rFonts w:ascii="Arial" w:eastAsia="Arial" w:hAnsi="Arial" w:cs="Arial"/>
          <w:color w:val="000000"/>
          <w:sz w:val="20"/>
          <w:szCs w:val="20"/>
        </w:rPr>
        <w:t xml:space="preserve"> Colonia El Vivero;</w:t>
      </w:r>
    </w:p>
    <w:p w14:paraId="53C3D522" w14:textId="39281614" w:rsidR="00530DCD" w:rsidRPr="00A06B54" w:rsidRDefault="00FD7650" w:rsidP="00A06B54">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f</w:t>
      </w:r>
      <w:r w:rsidRP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Colonia El Vergel;</w:t>
      </w:r>
    </w:p>
    <w:p w14:paraId="1AD46075" w14:textId="2BDFC292" w:rsidR="00530DCD" w:rsidRPr="00A06B54" w:rsidRDefault="00FD7650" w:rsidP="00A06B54">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g</w:t>
      </w:r>
      <w:r w:rsidRP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Colonia La Estrella; y</w:t>
      </w:r>
    </w:p>
    <w:p w14:paraId="60851995" w14:textId="385B800D"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D3341FE" w14:textId="349BA78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1 Fraccionamiento:</w:t>
      </w:r>
    </w:p>
    <w:p w14:paraId="62779772" w14:textId="0B39DA0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 </w:t>
      </w:r>
      <w:r w:rsidRPr="00A06B54">
        <w:rPr>
          <w:rFonts w:ascii="Arial" w:eastAsia="Arial" w:hAnsi="Arial" w:cs="Arial"/>
          <w:color w:val="000000"/>
          <w:sz w:val="20"/>
          <w:szCs w:val="20"/>
        </w:rPr>
        <w:t>Fraccionamiento Nuevo Plan Grande.</w:t>
      </w:r>
    </w:p>
    <w:p w14:paraId="20F9D917" w14:textId="70FE4D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C0A17AE" w14:textId="1317BB6A"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14. </w:t>
      </w:r>
      <w:r w:rsidRPr="00A06B54">
        <w:rPr>
          <w:rFonts w:ascii="Arial" w:eastAsia="Arial" w:hAnsi="Arial" w:cs="Arial"/>
          <w:color w:val="000000"/>
          <w:sz w:val="20"/>
          <w:szCs w:val="20"/>
        </w:rPr>
        <w:t>Para la división territorial del Municipio se comprenderá de la siguiente manera:</w:t>
      </w:r>
    </w:p>
    <w:p w14:paraId="7B906D4F" w14:textId="6C5B8782" w:rsidR="00B10403" w:rsidRDefault="00B10403"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hAnsi="Arial" w:cs="Arial"/>
          <w:noProof/>
          <w:sz w:val="20"/>
          <w:szCs w:val="20"/>
        </w:rPr>
        <w:drawing>
          <wp:anchor distT="0" distB="0" distL="0" distR="0" simplePos="0" relativeHeight="251659264" behindDoc="1" locked="0" layoutInCell="1" hidden="0" allowOverlap="1" wp14:anchorId="2AB302A5" wp14:editId="1C1DCDE0">
            <wp:simplePos x="0" y="0"/>
            <wp:positionH relativeFrom="margin">
              <wp:posOffset>1044376</wp:posOffset>
            </wp:positionH>
            <wp:positionV relativeFrom="paragraph">
              <wp:posOffset>148808</wp:posOffset>
            </wp:positionV>
            <wp:extent cx="3390900" cy="1740090"/>
            <wp:effectExtent l="0" t="0" r="0" b="0"/>
            <wp:wrapNone/>
            <wp:docPr id="3" name="image2.png" descr="image1.png"/>
            <wp:cNvGraphicFramePr/>
            <a:graphic xmlns:a="http://schemas.openxmlformats.org/drawingml/2006/main">
              <a:graphicData uri="http://schemas.openxmlformats.org/drawingml/2006/picture">
                <pic:pic xmlns:pic="http://schemas.openxmlformats.org/drawingml/2006/picture">
                  <pic:nvPicPr>
                    <pic:cNvPr id="0" name="image2.png" descr="image1.png"/>
                    <pic:cNvPicPr preferRelativeResize="0"/>
                  </pic:nvPicPr>
                  <pic:blipFill>
                    <a:blip r:embed="rId12"/>
                    <a:srcRect/>
                    <a:stretch>
                      <a:fillRect/>
                    </a:stretch>
                  </pic:blipFill>
                  <pic:spPr>
                    <a:xfrm>
                      <a:off x="0" y="0"/>
                      <a:ext cx="3396647" cy="1743039"/>
                    </a:xfrm>
                    <a:prstGeom prst="rect">
                      <a:avLst/>
                    </a:prstGeom>
                    <a:ln/>
                  </pic:spPr>
                </pic:pic>
              </a:graphicData>
            </a:graphic>
            <wp14:sizeRelV relativeFrom="margin">
              <wp14:pctHeight>0</wp14:pctHeight>
            </wp14:sizeRelV>
          </wp:anchor>
        </w:drawing>
      </w:r>
    </w:p>
    <w:p w14:paraId="5E537F64" w14:textId="49400477" w:rsidR="00B10403" w:rsidRDefault="00B10403" w:rsidP="00A06B54">
      <w:pPr>
        <w:pBdr>
          <w:top w:val="nil"/>
          <w:left w:val="nil"/>
          <w:bottom w:val="nil"/>
          <w:right w:val="nil"/>
          <w:between w:val="nil"/>
        </w:pBdr>
        <w:jc w:val="both"/>
        <w:rPr>
          <w:rFonts w:ascii="Arial" w:eastAsia="Arial" w:hAnsi="Arial" w:cs="Arial"/>
          <w:color w:val="000000"/>
          <w:sz w:val="20"/>
          <w:szCs w:val="20"/>
        </w:rPr>
      </w:pPr>
    </w:p>
    <w:p w14:paraId="0F75E80F" w14:textId="7D23E9DE" w:rsidR="00B10403" w:rsidRDefault="00B10403" w:rsidP="00A06B54">
      <w:pPr>
        <w:pBdr>
          <w:top w:val="nil"/>
          <w:left w:val="nil"/>
          <w:bottom w:val="nil"/>
          <w:right w:val="nil"/>
          <w:between w:val="nil"/>
        </w:pBdr>
        <w:jc w:val="both"/>
        <w:rPr>
          <w:rFonts w:ascii="Arial" w:eastAsia="Arial" w:hAnsi="Arial" w:cs="Arial"/>
          <w:color w:val="000000"/>
          <w:sz w:val="20"/>
          <w:szCs w:val="20"/>
        </w:rPr>
      </w:pPr>
    </w:p>
    <w:p w14:paraId="6EEF8D12" w14:textId="52B589CA" w:rsidR="00B10403" w:rsidRDefault="00B10403" w:rsidP="00A06B54">
      <w:pPr>
        <w:pBdr>
          <w:top w:val="nil"/>
          <w:left w:val="nil"/>
          <w:bottom w:val="nil"/>
          <w:right w:val="nil"/>
          <w:between w:val="nil"/>
        </w:pBdr>
        <w:jc w:val="both"/>
        <w:rPr>
          <w:rFonts w:ascii="Arial" w:eastAsia="Arial" w:hAnsi="Arial" w:cs="Arial"/>
          <w:color w:val="000000"/>
          <w:sz w:val="20"/>
          <w:szCs w:val="20"/>
        </w:rPr>
      </w:pPr>
    </w:p>
    <w:p w14:paraId="68F9B1EA" w14:textId="77777777" w:rsidR="00B10403" w:rsidRPr="00A06B54" w:rsidRDefault="00B10403" w:rsidP="00A06B54">
      <w:pPr>
        <w:pBdr>
          <w:top w:val="nil"/>
          <w:left w:val="nil"/>
          <w:bottom w:val="nil"/>
          <w:right w:val="nil"/>
          <w:between w:val="nil"/>
        </w:pBdr>
        <w:jc w:val="both"/>
        <w:rPr>
          <w:rFonts w:ascii="Arial" w:eastAsia="Arial" w:hAnsi="Arial" w:cs="Arial"/>
          <w:color w:val="000000"/>
          <w:sz w:val="20"/>
          <w:szCs w:val="20"/>
        </w:rPr>
      </w:pPr>
    </w:p>
    <w:p w14:paraId="1A3B3D43" w14:textId="79F9BC3E"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DA9FF04" w14:textId="77777777" w:rsidR="00530DCD" w:rsidRPr="00A06B54" w:rsidRDefault="00530DCD" w:rsidP="00A06B54">
      <w:pPr>
        <w:pBdr>
          <w:top w:val="nil"/>
          <w:left w:val="nil"/>
          <w:bottom w:val="nil"/>
          <w:right w:val="nil"/>
          <w:between w:val="nil"/>
        </w:pBdr>
        <w:jc w:val="center"/>
        <w:rPr>
          <w:rFonts w:ascii="Arial" w:eastAsia="Arial" w:hAnsi="Arial" w:cs="Arial"/>
          <w:color w:val="000000"/>
          <w:sz w:val="20"/>
          <w:szCs w:val="20"/>
        </w:rPr>
      </w:pPr>
    </w:p>
    <w:p w14:paraId="2DA927D4" w14:textId="12F37903"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D69AEBB"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lastRenderedPageBreak/>
        <w:t>CAPÍTULO TERCERO</w:t>
      </w:r>
    </w:p>
    <w:p w14:paraId="6A61170B"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 POBLACIÓN </w:t>
      </w:r>
    </w:p>
    <w:p w14:paraId="29BDFC68"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888DB79" w14:textId="682CD05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15.</w:t>
      </w:r>
      <w:r w:rsidRPr="00A06B54">
        <w:rPr>
          <w:rFonts w:ascii="Arial" w:eastAsia="Arial" w:hAnsi="Arial" w:cs="Arial"/>
          <w:color w:val="000000"/>
          <w:sz w:val="20"/>
          <w:szCs w:val="20"/>
        </w:rPr>
        <w:t xml:space="preserve"> La población del Municipio se integra por las personas habitantes, vecinas, visitantes y transeúntes que se encuentren dentro de su territorio, quienes gozarán de los derechos y estarán sujetos a las obligaciones previstas en la Constitución Federal, la Constitución Estatal, la Ley </w:t>
      </w:r>
      <w:r w:rsidR="000B661B" w:rsidRPr="00A06B54">
        <w:rPr>
          <w:rFonts w:ascii="Arial" w:eastAsia="Arial" w:hAnsi="Arial" w:cs="Arial"/>
          <w:color w:val="000000"/>
          <w:sz w:val="20"/>
          <w:szCs w:val="20"/>
        </w:rPr>
        <w:t>Orgánica,</w:t>
      </w:r>
      <w:r w:rsidRPr="00A06B54">
        <w:rPr>
          <w:rFonts w:ascii="Arial" w:eastAsia="Arial" w:hAnsi="Arial" w:cs="Arial"/>
          <w:color w:val="000000"/>
          <w:sz w:val="20"/>
          <w:szCs w:val="20"/>
        </w:rPr>
        <w:t xml:space="preserve"> el presente Bando y demás disposiciones aplicables.</w:t>
      </w:r>
    </w:p>
    <w:p w14:paraId="3558ABE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5C80CB2" w14:textId="38B7A40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16. </w:t>
      </w:r>
      <w:r w:rsidRPr="00A06B54">
        <w:rPr>
          <w:rFonts w:ascii="Arial" w:eastAsia="Arial" w:hAnsi="Arial" w:cs="Arial"/>
          <w:color w:val="000000"/>
          <w:sz w:val="20"/>
          <w:szCs w:val="20"/>
        </w:rPr>
        <w:t xml:space="preserve">La calidad de persona vecina o habitante, así como los derechos y obligaciones inherentes a dichas condiciones, se determinarán conforme a lo dispuesto por la Ley </w:t>
      </w:r>
      <w:r w:rsidR="000B661B" w:rsidRPr="00A06B54">
        <w:rPr>
          <w:rFonts w:ascii="Arial" w:eastAsia="Arial" w:hAnsi="Arial" w:cs="Arial"/>
          <w:color w:val="000000"/>
          <w:sz w:val="20"/>
          <w:szCs w:val="20"/>
        </w:rPr>
        <w:t>Orgánica y</w:t>
      </w:r>
      <w:r w:rsidRPr="00A06B54">
        <w:rPr>
          <w:rFonts w:ascii="Arial" w:eastAsia="Arial" w:hAnsi="Arial" w:cs="Arial"/>
          <w:color w:val="000000"/>
          <w:sz w:val="20"/>
          <w:szCs w:val="20"/>
        </w:rPr>
        <w:t xml:space="preserve"> demás ordenamientos aplicables.</w:t>
      </w:r>
    </w:p>
    <w:p w14:paraId="069BD69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384351A"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SECCIÓN PRIMERA </w:t>
      </w:r>
    </w:p>
    <w:p w14:paraId="21F5DC8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LOS DERECHOS</w:t>
      </w:r>
    </w:p>
    <w:p w14:paraId="701A9FE1"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48745D58" w14:textId="77777777"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17.</w:t>
      </w:r>
      <w:r w:rsidRPr="00A06B54">
        <w:rPr>
          <w:rFonts w:ascii="Arial" w:eastAsia="Arial" w:hAnsi="Arial" w:cs="Arial"/>
          <w:color w:val="000000"/>
          <w:sz w:val="20"/>
          <w:szCs w:val="20"/>
        </w:rPr>
        <w:t xml:space="preserve"> Toda persona que se encuentre dentro del territorio del Municipio gozará de los derechos reconocidos por la Constitución Federal, los tratados internacionales de los que el Estado Mexicano sea parte, la Constitución Estatal y demás disposiciones aplicables.</w:t>
      </w:r>
    </w:p>
    <w:p w14:paraId="3736753C" w14:textId="77777777" w:rsidR="00DF7E28" w:rsidRPr="00A06B54" w:rsidRDefault="00DF7E28" w:rsidP="00A06B54">
      <w:pPr>
        <w:pBdr>
          <w:top w:val="nil"/>
          <w:left w:val="nil"/>
          <w:bottom w:val="nil"/>
          <w:right w:val="nil"/>
          <w:between w:val="nil"/>
        </w:pBdr>
        <w:jc w:val="both"/>
        <w:rPr>
          <w:rFonts w:ascii="Arial" w:eastAsia="Arial" w:hAnsi="Arial" w:cs="Arial"/>
          <w:color w:val="000000"/>
          <w:sz w:val="20"/>
          <w:szCs w:val="20"/>
        </w:rPr>
      </w:pPr>
    </w:p>
    <w:p w14:paraId="332DD44F" w14:textId="09E02059"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En el </w:t>
      </w:r>
      <w:r w:rsidR="000B661B" w:rsidRPr="00A06B54">
        <w:rPr>
          <w:rFonts w:ascii="Arial" w:eastAsia="Arial" w:hAnsi="Arial" w:cs="Arial"/>
          <w:color w:val="000000"/>
          <w:sz w:val="20"/>
          <w:szCs w:val="20"/>
        </w:rPr>
        <w:t>ámbito,</w:t>
      </w:r>
      <w:r w:rsidRPr="00A06B54">
        <w:rPr>
          <w:rFonts w:ascii="Arial" w:eastAsia="Arial" w:hAnsi="Arial" w:cs="Arial"/>
          <w:color w:val="000000"/>
          <w:sz w:val="20"/>
          <w:szCs w:val="20"/>
        </w:rPr>
        <w:t xml:space="preserve"> tendrá derecho a:</w:t>
      </w:r>
    </w:p>
    <w:p w14:paraId="0A8E4677" w14:textId="77777777" w:rsidR="00DF7E28" w:rsidRPr="00A06B54" w:rsidRDefault="00DF7E28" w:rsidP="00A06B54">
      <w:pPr>
        <w:pBdr>
          <w:top w:val="nil"/>
          <w:left w:val="nil"/>
          <w:bottom w:val="nil"/>
          <w:right w:val="nil"/>
          <w:between w:val="nil"/>
        </w:pBdr>
        <w:jc w:val="both"/>
        <w:rPr>
          <w:rFonts w:ascii="Arial" w:eastAsia="Arial" w:hAnsi="Arial" w:cs="Arial"/>
          <w:color w:val="000000"/>
          <w:sz w:val="20"/>
          <w:szCs w:val="20"/>
        </w:rPr>
      </w:pPr>
    </w:p>
    <w:p w14:paraId="00369E4A" w14:textId="263A89B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Recibir un trato digno, respetuoso, igualitario y libre de cualquier forma de discriminación por parte de las </w:t>
      </w:r>
      <w:r w:rsidRPr="006D5DA2">
        <w:rPr>
          <w:rFonts w:ascii="Arial" w:eastAsia="Arial" w:hAnsi="Arial" w:cs="Arial"/>
          <w:color w:val="000000"/>
          <w:sz w:val="20"/>
          <w:szCs w:val="20"/>
        </w:rPr>
        <w:t>autoridades;</w:t>
      </w:r>
    </w:p>
    <w:p w14:paraId="4A632A37" w14:textId="0D58595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 xml:space="preserve">Acceder, en igualdad de condiciones, a los </w:t>
      </w:r>
      <w:r w:rsidRPr="006D5DA2">
        <w:rPr>
          <w:rFonts w:ascii="Arial" w:eastAsia="Arial" w:hAnsi="Arial" w:cs="Arial"/>
          <w:color w:val="000000"/>
          <w:sz w:val="20"/>
          <w:szCs w:val="20"/>
        </w:rPr>
        <w:t>servicios públicos</w:t>
      </w:r>
      <w:r w:rsidRPr="00A06B54">
        <w:rPr>
          <w:rFonts w:ascii="Arial" w:eastAsia="Arial" w:hAnsi="Arial" w:cs="Arial"/>
          <w:color w:val="000000"/>
          <w:sz w:val="20"/>
          <w:szCs w:val="20"/>
        </w:rPr>
        <w:t>, conforme a la disponibilidad y normatividad aplicable;</w:t>
      </w:r>
    </w:p>
    <w:p w14:paraId="595755B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Hacer uso de los bienes de uso común y de los espacios públicos, respetando su naturaleza y los derechos de las demás personas;</w:t>
      </w:r>
    </w:p>
    <w:p w14:paraId="067F9477" w14:textId="4963086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 xml:space="preserve">Presentar peticiones, solicitudes, quejas o denuncias ante las </w:t>
      </w:r>
      <w:r w:rsidRPr="006D5DA2">
        <w:rPr>
          <w:rFonts w:ascii="Arial" w:eastAsia="Arial" w:hAnsi="Arial" w:cs="Arial"/>
          <w:color w:val="000000"/>
          <w:sz w:val="20"/>
          <w:szCs w:val="20"/>
        </w:rPr>
        <w:t>autoridades</w:t>
      </w:r>
      <w:r w:rsidRPr="00A06B54">
        <w:rPr>
          <w:rFonts w:ascii="Arial" w:eastAsia="Arial" w:hAnsi="Arial" w:cs="Arial"/>
          <w:color w:val="000000"/>
          <w:sz w:val="20"/>
          <w:szCs w:val="20"/>
        </w:rPr>
        <w:t>, en términos de las disposiciones legales aplicables;</w:t>
      </w:r>
    </w:p>
    <w:p w14:paraId="676F43F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Participar en las actividades cívicas, culturales, deportivas, recreativas, educativas y comunitarias que promueva el Municipio; y</w:t>
      </w:r>
    </w:p>
    <w:p w14:paraId="328E3C8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Los demás que establezcan las disposiciones jurídicas aplicables.</w:t>
      </w:r>
    </w:p>
    <w:p w14:paraId="15B602C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2957B6A"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SECCIÓN SEGUNDA</w:t>
      </w:r>
    </w:p>
    <w:p w14:paraId="3BAC534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LAS OBLIGACIONES </w:t>
      </w:r>
    </w:p>
    <w:p w14:paraId="5D045085"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0991DAD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18.</w:t>
      </w:r>
      <w:r w:rsidRPr="00A06B54">
        <w:rPr>
          <w:rFonts w:ascii="Arial" w:eastAsia="Arial" w:hAnsi="Arial" w:cs="Arial"/>
          <w:color w:val="000000"/>
          <w:sz w:val="20"/>
          <w:szCs w:val="20"/>
        </w:rPr>
        <w:t xml:space="preserve"> Son obligaciones de la población del Municipio:</w:t>
      </w:r>
    </w:p>
    <w:p w14:paraId="3B85C38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15ABB059" w14:textId="52AFB8C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Cumplir y respetar las disposiciones contenidas en el presente Bando y demás ordenamientos;</w:t>
      </w:r>
    </w:p>
    <w:p w14:paraId="7698FBAE" w14:textId="05FF9F7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Acatar las determinaciones emitidas por las </w:t>
      </w:r>
      <w:r w:rsidRPr="00204035">
        <w:rPr>
          <w:rFonts w:ascii="Arial" w:eastAsia="Arial" w:hAnsi="Arial" w:cs="Arial"/>
          <w:color w:val="000000"/>
          <w:sz w:val="20"/>
          <w:szCs w:val="20"/>
        </w:rPr>
        <w:t xml:space="preserve">autoridades </w:t>
      </w:r>
      <w:r w:rsidRPr="00A06B54">
        <w:rPr>
          <w:rFonts w:ascii="Arial" w:eastAsia="Arial" w:hAnsi="Arial" w:cs="Arial"/>
          <w:color w:val="000000"/>
          <w:sz w:val="20"/>
          <w:szCs w:val="20"/>
        </w:rPr>
        <w:t>competentes en el ejercicio de sus atribuciones;</w:t>
      </w:r>
    </w:p>
    <w:p w14:paraId="65FC28A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Respetar los derechos de las demás personas y contribuir a una convivencia armónica;</w:t>
      </w:r>
    </w:p>
    <w:p w14:paraId="15AFDABF" w14:textId="53C7EE9E"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 xml:space="preserve">Hacer uso responsable de los bienes, instalaciones y </w:t>
      </w:r>
      <w:r w:rsidRPr="006D5DA2">
        <w:rPr>
          <w:rFonts w:ascii="Arial" w:eastAsia="Arial" w:hAnsi="Arial" w:cs="Arial"/>
          <w:color w:val="000000"/>
          <w:sz w:val="20"/>
          <w:szCs w:val="20"/>
        </w:rPr>
        <w:t>servicios públicos</w:t>
      </w:r>
      <w:r w:rsidRPr="00A06B54">
        <w:rPr>
          <w:rFonts w:ascii="Arial" w:eastAsia="Arial" w:hAnsi="Arial" w:cs="Arial"/>
          <w:color w:val="000000"/>
          <w:sz w:val="20"/>
          <w:szCs w:val="20"/>
        </w:rPr>
        <w:t>;</w:t>
      </w:r>
    </w:p>
    <w:p w14:paraId="1667899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Conservar limpios los espacios públicos y abstenerse de realizar actos que los deterioren o contaminen;</w:t>
      </w:r>
    </w:p>
    <w:p w14:paraId="1D15FBD0" w14:textId="5D9AE44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Colaborar con las </w:t>
      </w:r>
      <w:r w:rsidRPr="00204035">
        <w:rPr>
          <w:rFonts w:ascii="Arial" w:eastAsia="Arial" w:hAnsi="Arial" w:cs="Arial"/>
          <w:color w:val="000000"/>
          <w:sz w:val="20"/>
          <w:szCs w:val="20"/>
        </w:rPr>
        <w:t xml:space="preserve">autoridades </w:t>
      </w:r>
      <w:r w:rsidRPr="00A06B54">
        <w:rPr>
          <w:rFonts w:ascii="Arial" w:eastAsia="Arial" w:hAnsi="Arial" w:cs="Arial"/>
          <w:color w:val="000000"/>
          <w:sz w:val="20"/>
          <w:szCs w:val="20"/>
        </w:rPr>
        <w:t>en los casos de emergencia, contingencia o protección civil, cuando ello no implique riesgo para su integridad o derechos;</w:t>
      </w:r>
    </w:p>
    <w:p w14:paraId="6F6A1681" w14:textId="68540A1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VII. </w:t>
      </w:r>
      <w:r w:rsidRPr="00A06B54">
        <w:rPr>
          <w:rFonts w:ascii="Arial" w:eastAsia="Arial" w:hAnsi="Arial" w:cs="Arial"/>
          <w:color w:val="000000"/>
          <w:sz w:val="20"/>
          <w:szCs w:val="20"/>
        </w:rPr>
        <w:t xml:space="preserve">Proporcionar información veraz a la </w:t>
      </w:r>
      <w:r w:rsidR="000B661B" w:rsidRPr="00A06B54">
        <w:rPr>
          <w:rFonts w:ascii="Arial" w:eastAsia="Arial" w:hAnsi="Arial" w:cs="Arial"/>
          <w:color w:val="000000"/>
          <w:sz w:val="20"/>
          <w:szCs w:val="20"/>
        </w:rPr>
        <w:t>autoridad cuando</w:t>
      </w:r>
      <w:r w:rsidRPr="00A06B54">
        <w:rPr>
          <w:rFonts w:ascii="Arial" w:eastAsia="Arial" w:hAnsi="Arial" w:cs="Arial"/>
          <w:color w:val="000000"/>
          <w:sz w:val="20"/>
          <w:szCs w:val="20"/>
        </w:rPr>
        <w:t xml:space="preserve"> sea requerida conforme a derecho;</w:t>
      </w:r>
    </w:p>
    <w:p w14:paraId="53EE38B1" w14:textId="5105CE5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Respetar y proteger el </w:t>
      </w:r>
      <w:r w:rsidR="000B661B" w:rsidRPr="00A06B54">
        <w:rPr>
          <w:rFonts w:ascii="Arial" w:eastAsia="Arial" w:hAnsi="Arial" w:cs="Arial"/>
          <w:color w:val="000000"/>
          <w:sz w:val="20"/>
          <w:szCs w:val="20"/>
        </w:rPr>
        <w:t>patrimonio,</w:t>
      </w:r>
      <w:r w:rsidRPr="00A06B54">
        <w:rPr>
          <w:rFonts w:ascii="Arial" w:eastAsia="Arial" w:hAnsi="Arial" w:cs="Arial"/>
          <w:color w:val="000000"/>
          <w:sz w:val="20"/>
          <w:szCs w:val="20"/>
        </w:rPr>
        <w:t xml:space="preserve"> cultural y natural del Municipio;</w:t>
      </w:r>
    </w:p>
    <w:p w14:paraId="7501B27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IX. </w:t>
      </w:r>
      <w:r w:rsidRPr="00A06B54">
        <w:rPr>
          <w:rFonts w:ascii="Arial" w:eastAsia="Arial" w:hAnsi="Arial" w:cs="Arial"/>
          <w:color w:val="000000"/>
          <w:sz w:val="20"/>
          <w:szCs w:val="20"/>
        </w:rPr>
        <w:t xml:space="preserve">Dar cumplimiento a las </w:t>
      </w:r>
      <w:r w:rsidRPr="00A06B54">
        <w:rPr>
          <w:rFonts w:ascii="Arial" w:eastAsia="Arial" w:hAnsi="Arial" w:cs="Arial"/>
          <w:color w:val="000000"/>
          <w:sz w:val="20"/>
          <w:szCs w:val="20"/>
        </w:rPr>
        <w:t>obligaciones que les impongan las leyes, reglamentos y demás disposiciones aplicables; y</w:t>
      </w:r>
    </w:p>
    <w:p w14:paraId="5D27989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w:t>
      </w:r>
      <w:r w:rsidRPr="00A06B54">
        <w:rPr>
          <w:rFonts w:ascii="Arial" w:eastAsia="Arial" w:hAnsi="Arial" w:cs="Arial"/>
          <w:color w:val="000000"/>
          <w:sz w:val="20"/>
          <w:szCs w:val="20"/>
        </w:rPr>
        <w:t xml:space="preserve"> Las demás previstas en el presente Bando y otros ordenamientos jurídicos.</w:t>
      </w:r>
    </w:p>
    <w:p w14:paraId="53154599"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21BE4A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SECCIÓN TERCERA</w:t>
      </w:r>
    </w:p>
    <w:p w14:paraId="331F03D4"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LOS DEBERES CÍVICOS </w:t>
      </w:r>
    </w:p>
    <w:p w14:paraId="47E2A1E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C6AC6A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19.</w:t>
      </w:r>
      <w:r w:rsidRPr="00A06B54">
        <w:rPr>
          <w:rFonts w:ascii="Arial" w:eastAsia="Arial" w:hAnsi="Arial" w:cs="Arial"/>
          <w:color w:val="000000"/>
          <w:sz w:val="20"/>
          <w:szCs w:val="20"/>
        </w:rPr>
        <w:t xml:space="preserve"> Los deberes cívicos constituyen principios de convivencia y corresponsabilidad social que orientan la conducta de las personas dentro del Municipio, con el propósito de fortalecer el respeto mutuo, la cultura de la legalidad y el bienestar comunitario.</w:t>
      </w:r>
    </w:p>
    <w:p w14:paraId="0752FDE9"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15E38AF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20.</w:t>
      </w:r>
      <w:r w:rsidRPr="00A06B54">
        <w:rPr>
          <w:rFonts w:ascii="Arial" w:eastAsia="Arial" w:hAnsi="Arial" w:cs="Arial"/>
          <w:color w:val="000000"/>
          <w:sz w:val="20"/>
          <w:szCs w:val="20"/>
        </w:rPr>
        <w:t xml:space="preserve"> Son deberes cívicos de toda persona los siguientes:</w:t>
      </w:r>
    </w:p>
    <w:p w14:paraId="55561B56"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3639FA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Conducirse con respeto, tolerancia y solidaridad hacia las demás personas;</w:t>
      </w:r>
    </w:p>
    <w:p w14:paraId="7FF0118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Favorecer el diálogo y la solución pacífica de los conflictos;</w:t>
      </w:r>
    </w:p>
    <w:p w14:paraId="37DDFFD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Respetar la tranquilidad, el descanso y la sana convivencia entre habitantes, vecinos y visitantes;</w:t>
      </w:r>
    </w:p>
    <w:p w14:paraId="5AAC251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Cuidar, conservar y hacer uso responsable de los parques, jardines, plazas, áreas verdes y demás espacios públicos;</w:t>
      </w:r>
    </w:p>
    <w:p w14:paraId="191771E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Contribuir a mantener limpio el entorno y disponer adecuadamente de los residuos que genere;</w:t>
      </w:r>
    </w:p>
    <w:p w14:paraId="33791AC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Respetar, proteger y valorar el patrimonio histórico, cultural, natural e identitario del Municipio;</w:t>
      </w:r>
    </w:p>
    <w:p w14:paraId="48064F0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Procurar el uso responsable del agua y de los demás recursos naturales;</w:t>
      </w:r>
    </w:p>
    <w:p w14:paraId="351221C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Promover el cuidado y bienestar de los animales, evitando cualquier acto de maltrato, abandono o crueldad, en términos de la legislación aplicable;</w:t>
      </w:r>
    </w:p>
    <w:p w14:paraId="13A764A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IX.</w:t>
      </w:r>
      <w:r w:rsidRPr="00A06B54">
        <w:rPr>
          <w:rFonts w:ascii="Arial" w:eastAsia="Arial" w:hAnsi="Arial" w:cs="Arial"/>
          <w:color w:val="000000"/>
          <w:sz w:val="20"/>
          <w:szCs w:val="20"/>
        </w:rPr>
        <w:t xml:space="preserve"> Respetar las actividades cívicas, culturales, deportivas, religiosas y tradicionales que se desarrollen conforme a la normatividad vigente;</w:t>
      </w:r>
    </w:p>
    <w:p w14:paraId="17CE2B5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w:t>
      </w:r>
      <w:r w:rsidRPr="00A06B54">
        <w:rPr>
          <w:rFonts w:ascii="Arial" w:eastAsia="Arial" w:hAnsi="Arial" w:cs="Arial"/>
          <w:color w:val="000000"/>
          <w:sz w:val="20"/>
          <w:szCs w:val="20"/>
        </w:rPr>
        <w:t xml:space="preserve"> Procurar que las actividades que realice no afecten la seguridad, tranquilidad o derechos de otras personas;</w:t>
      </w:r>
    </w:p>
    <w:p w14:paraId="5B60C6E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w:t>
      </w:r>
      <w:r w:rsidRPr="00A06B54">
        <w:rPr>
          <w:rFonts w:ascii="Arial" w:eastAsia="Arial" w:hAnsi="Arial" w:cs="Arial"/>
          <w:color w:val="000000"/>
          <w:sz w:val="20"/>
          <w:szCs w:val="20"/>
        </w:rPr>
        <w:t xml:space="preserve"> Fomentar el respeto, la inclusión y la igualdad, rechazando cualquier acto de discriminación o violencia;</w:t>
      </w:r>
    </w:p>
    <w:p w14:paraId="2ABB44C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XII. </w:t>
      </w:r>
      <w:r w:rsidRPr="00A06B54">
        <w:rPr>
          <w:rFonts w:ascii="Arial" w:eastAsia="Arial" w:hAnsi="Arial" w:cs="Arial"/>
          <w:color w:val="000000"/>
          <w:sz w:val="20"/>
          <w:szCs w:val="20"/>
        </w:rPr>
        <w:t>Colaborar en la preservación de la imagen urbana y del entorno comunitario; y</w:t>
      </w:r>
    </w:p>
    <w:p w14:paraId="6D4ACE0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XIII.</w:t>
      </w:r>
      <w:r w:rsidRPr="00A06B54">
        <w:rPr>
          <w:rFonts w:ascii="Arial" w:eastAsia="Arial" w:hAnsi="Arial" w:cs="Arial"/>
          <w:color w:val="000000"/>
          <w:sz w:val="20"/>
          <w:szCs w:val="20"/>
        </w:rPr>
        <w:t xml:space="preserve"> Contribuir, desde el ámbito de su responsabilidad, al fortalecimiento de la cultura cívica, la legalidad y la corresponsabilidad social.</w:t>
      </w:r>
    </w:p>
    <w:p w14:paraId="69CFAC4D"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F11EF3F" w14:textId="62552DA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21.</w:t>
      </w:r>
      <w:r w:rsidRPr="00A06B54">
        <w:rPr>
          <w:rFonts w:ascii="Arial" w:eastAsia="Arial" w:hAnsi="Arial" w:cs="Arial"/>
          <w:color w:val="000000"/>
          <w:sz w:val="20"/>
          <w:szCs w:val="20"/>
        </w:rPr>
        <w:t xml:space="preserve"> El Ayuntamiento promoverá permanentemente programas, campañas y acciones orientadas al fortalecimiento de la cultura cívica, la corresponsabilidad social, el respeto a los derechos humanos, la igualdad, la cultura de paz, el cuidado del medio ambiente y la protección del </w:t>
      </w:r>
      <w:r w:rsidR="000B661B" w:rsidRPr="00A06B54">
        <w:rPr>
          <w:rFonts w:ascii="Arial" w:eastAsia="Arial" w:hAnsi="Arial" w:cs="Arial"/>
          <w:color w:val="000000"/>
          <w:sz w:val="20"/>
          <w:szCs w:val="20"/>
        </w:rPr>
        <w:t>patrimonio,</w:t>
      </w:r>
      <w:r w:rsidRPr="00A06B54">
        <w:rPr>
          <w:rFonts w:ascii="Arial" w:eastAsia="Arial" w:hAnsi="Arial" w:cs="Arial"/>
          <w:color w:val="000000"/>
          <w:sz w:val="20"/>
          <w:szCs w:val="20"/>
        </w:rPr>
        <w:t xml:space="preserve"> procurando la participación de la población.</w:t>
      </w:r>
    </w:p>
    <w:p w14:paraId="4E14259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5F30CA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839A47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TERCERO</w:t>
      </w:r>
    </w:p>
    <w:p w14:paraId="266605AD"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LOS DERECHOS HUMANOS, LA IGUALDAD Y LA INCLUSIÓN</w:t>
      </w:r>
    </w:p>
    <w:p w14:paraId="32F47F09"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68BA5728"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PRIMERO</w:t>
      </w:r>
    </w:p>
    <w:p w14:paraId="4FAE8008"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DISPOSICIONES GENERALES</w:t>
      </w:r>
    </w:p>
    <w:p w14:paraId="74729F53"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6C572CFC" w14:textId="0A9FD03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22.</w:t>
      </w:r>
      <w:r w:rsidRPr="00A06B54">
        <w:rPr>
          <w:rFonts w:ascii="Arial" w:eastAsia="Arial" w:hAnsi="Arial" w:cs="Arial"/>
          <w:color w:val="000000"/>
          <w:sz w:val="20"/>
          <w:szCs w:val="20"/>
        </w:rPr>
        <w:t xml:space="preserve"> En el Municipio de Agua Blanca de Iturbide, toda persona gozará de los derechos humanos reconocidos en la Constitución Federal, los </w:t>
      </w:r>
      <w:r w:rsidR="005948AA">
        <w:rPr>
          <w:rFonts w:ascii="Arial" w:eastAsia="Arial" w:hAnsi="Arial" w:cs="Arial"/>
          <w:color w:val="000000"/>
          <w:sz w:val="20"/>
          <w:szCs w:val="20"/>
        </w:rPr>
        <w:t>T</w:t>
      </w:r>
      <w:r w:rsidRPr="00A06B54">
        <w:rPr>
          <w:rFonts w:ascii="Arial" w:eastAsia="Arial" w:hAnsi="Arial" w:cs="Arial"/>
          <w:color w:val="000000"/>
          <w:sz w:val="20"/>
          <w:szCs w:val="20"/>
        </w:rPr>
        <w:t xml:space="preserve">ratados </w:t>
      </w:r>
      <w:r w:rsidR="005948AA">
        <w:rPr>
          <w:rFonts w:ascii="Arial" w:eastAsia="Arial" w:hAnsi="Arial" w:cs="Arial"/>
          <w:color w:val="000000"/>
          <w:sz w:val="20"/>
          <w:szCs w:val="20"/>
        </w:rPr>
        <w:t>I</w:t>
      </w:r>
      <w:r w:rsidRPr="00A06B54">
        <w:rPr>
          <w:rFonts w:ascii="Arial" w:eastAsia="Arial" w:hAnsi="Arial" w:cs="Arial"/>
          <w:color w:val="000000"/>
          <w:sz w:val="20"/>
          <w:szCs w:val="20"/>
        </w:rPr>
        <w:t>nternacionales de los que el Estado Mexicano sea parte, la Constitución Estatal y demás disposiciones jurídicas aplicables.</w:t>
      </w:r>
    </w:p>
    <w:p w14:paraId="6765A6D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1BFA56F" w14:textId="466F2896" w:rsidR="00530DCD" w:rsidRPr="00A06B54" w:rsidRDefault="000B661B"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Las autoridades son, en el ámbito de sus atribuciones, deberán promover, respetar, proteger y garantizar los derechos humanos, observando los principios de universalidad, interdependencia, indivisibilidad, progresividad, igualdad y no discriminación.</w:t>
      </w:r>
    </w:p>
    <w:p w14:paraId="703A66C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B8660E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Los derechos previstos en este Bando no excluyen otros reconocidos por el orden jurídico </w:t>
      </w:r>
      <w:r w:rsidRPr="00A06B54">
        <w:rPr>
          <w:rFonts w:ascii="Arial" w:eastAsia="Arial" w:hAnsi="Arial" w:cs="Arial"/>
          <w:color w:val="000000"/>
          <w:sz w:val="20"/>
          <w:szCs w:val="20"/>
        </w:rPr>
        <w:t>nacional e internacional.</w:t>
      </w:r>
    </w:p>
    <w:p w14:paraId="3D411C3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5E46C0F" w14:textId="7DFE2BDE"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23.</w:t>
      </w:r>
      <w:r w:rsidRPr="00A06B54">
        <w:rPr>
          <w:rFonts w:ascii="Arial" w:eastAsia="Arial" w:hAnsi="Arial" w:cs="Arial"/>
          <w:color w:val="000000"/>
          <w:sz w:val="20"/>
          <w:szCs w:val="20"/>
        </w:rPr>
        <w:t xml:space="preserve"> Todas las personas tienen derecho a recibir un trato digno, respetuoso, igualitario, incluyente y libre de cualquier forma de discriminación por parte de las autoridades.</w:t>
      </w:r>
    </w:p>
    <w:p w14:paraId="27123B8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181F60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Queda prohibida toda discriminación motivada por origen étnico o nacional, género, edad, discapacidad, condición social, condiciones de salud, religión, opiniones, orientación sexual, identidad o expresión de género, estado civil o cualquier otra condición que tenga por objeto anular o menoscabar la dignidad humana o el ejercicio de los derechos.</w:t>
      </w:r>
    </w:p>
    <w:p w14:paraId="71C8DB9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19CF04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lastRenderedPageBreak/>
        <w:t>CAPÍTULO SEGUNDO</w:t>
      </w:r>
    </w:p>
    <w:p w14:paraId="3CBB5AB8" w14:textId="6966AF5F"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 </w:t>
      </w:r>
      <w:r w:rsidR="000B661B" w:rsidRPr="00A06B54">
        <w:rPr>
          <w:rFonts w:ascii="Arial" w:eastAsia="Arial" w:hAnsi="Arial" w:cs="Arial"/>
          <w:b/>
          <w:bCs/>
          <w:color w:val="000000"/>
          <w:sz w:val="20"/>
          <w:szCs w:val="20"/>
        </w:rPr>
        <w:t>PROCURADURÍA DE</w:t>
      </w:r>
      <w:r w:rsidRPr="00A06B54">
        <w:rPr>
          <w:rFonts w:ascii="Arial" w:eastAsia="Arial" w:hAnsi="Arial" w:cs="Arial"/>
          <w:b/>
          <w:bCs/>
          <w:color w:val="000000"/>
          <w:sz w:val="20"/>
          <w:szCs w:val="20"/>
        </w:rPr>
        <w:t xml:space="preserve"> PROTECCIÓN DE NIÑAS, NIÑOS Y ADOLESCENTES</w:t>
      </w:r>
    </w:p>
    <w:p w14:paraId="7A9406C7"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1BD4FA81" w14:textId="075AF0B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24. </w:t>
      </w:r>
      <w:r w:rsidRPr="00A06B54">
        <w:rPr>
          <w:rFonts w:ascii="Arial" w:eastAsia="Arial" w:hAnsi="Arial" w:cs="Arial"/>
          <w:color w:val="000000"/>
          <w:sz w:val="20"/>
          <w:szCs w:val="20"/>
        </w:rPr>
        <w:t xml:space="preserve">Para la protección de los derechos de niñas, niños y adolescentes, el Municipio a través del sistema DIF contará con una </w:t>
      </w:r>
      <w:r w:rsidR="000B661B" w:rsidRPr="00A06B54">
        <w:rPr>
          <w:rFonts w:ascii="Arial" w:eastAsia="Arial" w:hAnsi="Arial" w:cs="Arial"/>
          <w:sz w:val="20"/>
          <w:szCs w:val="20"/>
        </w:rPr>
        <w:t>P</w:t>
      </w:r>
      <w:r w:rsidR="000B661B" w:rsidRPr="00A06B54">
        <w:rPr>
          <w:rFonts w:ascii="Arial" w:eastAsia="Arial" w:hAnsi="Arial" w:cs="Arial"/>
          <w:color w:val="000000"/>
          <w:sz w:val="20"/>
          <w:szCs w:val="20"/>
        </w:rPr>
        <w:t>rocuraduría de</w:t>
      </w:r>
      <w:r w:rsidRPr="00A06B54">
        <w:rPr>
          <w:rFonts w:ascii="Arial" w:eastAsia="Arial" w:hAnsi="Arial" w:cs="Arial"/>
          <w:color w:val="000000"/>
          <w:sz w:val="20"/>
          <w:szCs w:val="20"/>
        </w:rPr>
        <w:t xml:space="preserve"> </w:t>
      </w:r>
      <w:r w:rsidRPr="00A06B54">
        <w:rPr>
          <w:rFonts w:ascii="Arial" w:eastAsia="Arial" w:hAnsi="Arial" w:cs="Arial"/>
          <w:sz w:val="20"/>
          <w:szCs w:val="20"/>
        </w:rPr>
        <w:t>P</w:t>
      </w:r>
      <w:r w:rsidRPr="00A06B54">
        <w:rPr>
          <w:rFonts w:ascii="Arial" w:eastAsia="Arial" w:hAnsi="Arial" w:cs="Arial"/>
          <w:color w:val="000000"/>
          <w:sz w:val="20"/>
          <w:szCs w:val="20"/>
        </w:rPr>
        <w:t xml:space="preserve">rotección de </w:t>
      </w:r>
      <w:r w:rsidRPr="00A06B54">
        <w:rPr>
          <w:rFonts w:ascii="Arial" w:eastAsia="Arial" w:hAnsi="Arial" w:cs="Arial"/>
          <w:sz w:val="20"/>
          <w:szCs w:val="20"/>
        </w:rPr>
        <w:t>N</w:t>
      </w:r>
      <w:r w:rsidRPr="00A06B54">
        <w:rPr>
          <w:rFonts w:ascii="Arial" w:eastAsia="Arial" w:hAnsi="Arial" w:cs="Arial"/>
          <w:color w:val="000000"/>
          <w:sz w:val="20"/>
          <w:szCs w:val="20"/>
        </w:rPr>
        <w:t xml:space="preserve">iñas, </w:t>
      </w:r>
      <w:r w:rsidRPr="00A06B54">
        <w:rPr>
          <w:rFonts w:ascii="Arial" w:eastAsia="Arial" w:hAnsi="Arial" w:cs="Arial"/>
          <w:sz w:val="20"/>
          <w:szCs w:val="20"/>
        </w:rPr>
        <w:t>N</w:t>
      </w:r>
      <w:r w:rsidRPr="00A06B54">
        <w:rPr>
          <w:rFonts w:ascii="Arial" w:eastAsia="Arial" w:hAnsi="Arial" w:cs="Arial"/>
          <w:color w:val="000000"/>
          <w:sz w:val="20"/>
          <w:szCs w:val="20"/>
        </w:rPr>
        <w:t xml:space="preserve">iños y </w:t>
      </w:r>
      <w:r w:rsidRPr="00A06B54">
        <w:rPr>
          <w:rFonts w:ascii="Arial" w:eastAsia="Arial" w:hAnsi="Arial" w:cs="Arial"/>
          <w:sz w:val="20"/>
          <w:szCs w:val="20"/>
        </w:rPr>
        <w:t>Adolescentes</w:t>
      </w:r>
      <w:r w:rsidRPr="00A06B54">
        <w:rPr>
          <w:rFonts w:ascii="Arial" w:eastAsia="Arial" w:hAnsi="Arial" w:cs="Arial"/>
          <w:color w:val="000000"/>
          <w:sz w:val="20"/>
          <w:szCs w:val="20"/>
        </w:rPr>
        <w:t>, como unidad administrativa.</w:t>
      </w:r>
    </w:p>
    <w:p w14:paraId="549AE43B"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5327C35" w14:textId="42381C9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25.</w:t>
      </w:r>
      <w:r w:rsidRPr="00A06B54">
        <w:rPr>
          <w:rFonts w:ascii="Arial" w:eastAsia="Arial" w:hAnsi="Arial" w:cs="Arial"/>
          <w:color w:val="000000"/>
          <w:sz w:val="20"/>
          <w:szCs w:val="20"/>
        </w:rPr>
        <w:t xml:space="preserve"> La </w:t>
      </w:r>
      <w:r w:rsidR="000B661B">
        <w:rPr>
          <w:rFonts w:ascii="Arial" w:eastAsia="Arial" w:hAnsi="Arial" w:cs="Arial"/>
          <w:color w:val="000000"/>
          <w:sz w:val="20"/>
          <w:szCs w:val="20"/>
        </w:rPr>
        <w:t>P</w:t>
      </w:r>
      <w:r w:rsidR="000B661B" w:rsidRPr="00A06B54">
        <w:rPr>
          <w:rFonts w:ascii="Arial" w:eastAsia="Arial" w:hAnsi="Arial" w:cs="Arial"/>
          <w:color w:val="000000"/>
          <w:sz w:val="20"/>
          <w:szCs w:val="20"/>
        </w:rPr>
        <w:t>rocuraduría de</w:t>
      </w:r>
      <w:r w:rsidRPr="00A06B54">
        <w:rPr>
          <w:rFonts w:ascii="Arial" w:eastAsia="Arial" w:hAnsi="Arial" w:cs="Arial"/>
          <w:color w:val="000000"/>
          <w:sz w:val="20"/>
          <w:szCs w:val="20"/>
        </w:rPr>
        <w:t xml:space="preserve"> </w:t>
      </w:r>
      <w:r w:rsidR="000B661B">
        <w:rPr>
          <w:rFonts w:ascii="Arial" w:eastAsia="Arial" w:hAnsi="Arial" w:cs="Arial"/>
          <w:color w:val="000000"/>
          <w:sz w:val="20"/>
          <w:szCs w:val="20"/>
        </w:rPr>
        <w:t>P</w:t>
      </w:r>
      <w:r w:rsidRPr="00A06B54">
        <w:rPr>
          <w:rFonts w:ascii="Arial" w:eastAsia="Arial" w:hAnsi="Arial" w:cs="Arial"/>
          <w:color w:val="000000"/>
          <w:sz w:val="20"/>
          <w:szCs w:val="20"/>
        </w:rPr>
        <w:t xml:space="preserve">rotección de </w:t>
      </w:r>
      <w:r w:rsidR="000B661B">
        <w:rPr>
          <w:rFonts w:ascii="Arial" w:eastAsia="Arial" w:hAnsi="Arial" w:cs="Arial"/>
          <w:color w:val="000000"/>
          <w:sz w:val="20"/>
          <w:szCs w:val="20"/>
        </w:rPr>
        <w:t>N</w:t>
      </w:r>
      <w:r w:rsidRPr="00A06B54">
        <w:rPr>
          <w:rFonts w:ascii="Arial" w:eastAsia="Arial" w:hAnsi="Arial" w:cs="Arial"/>
          <w:color w:val="000000"/>
          <w:sz w:val="20"/>
          <w:szCs w:val="20"/>
        </w:rPr>
        <w:t xml:space="preserve">iñas, </w:t>
      </w:r>
      <w:r w:rsidR="000B661B">
        <w:rPr>
          <w:rFonts w:ascii="Arial" w:eastAsia="Arial" w:hAnsi="Arial" w:cs="Arial"/>
          <w:color w:val="000000"/>
          <w:sz w:val="20"/>
          <w:szCs w:val="20"/>
        </w:rPr>
        <w:t>N</w:t>
      </w:r>
      <w:r w:rsidRPr="00A06B54">
        <w:rPr>
          <w:rFonts w:ascii="Arial" w:eastAsia="Arial" w:hAnsi="Arial" w:cs="Arial"/>
          <w:color w:val="000000"/>
          <w:sz w:val="20"/>
          <w:szCs w:val="20"/>
        </w:rPr>
        <w:t xml:space="preserve">iños y </w:t>
      </w:r>
      <w:r w:rsidR="000B661B">
        <w:rPr>
          <w:rFonts w:ascii="Arial" w:eastAsia="Arial" w:hAnsi="Arial" w:cs="Arial"/>
          <w:color w:val="000000"/>
          <w:sz w:val="20"/>
          <w:szCs w:val="20"/>
        </w:rPr>
        <w:t>A</w:t>
      </w:r>
      <w:r w:rsidRPr="00A06B54">
        <w:rPr>
          <w:rFonts w:ascii="Arial" w:eastAsia="Arial" w:hAnsi="Arial" w:cs="Arial"/>
          <w:color w:val="000000"/>
          <w:sz w:val="20"/>
          <w:szCs w:val="20"/>
        </w:rPr>
        <w:t xml:space="preserve">dolescentes en el ámbito de sus atribuciones garantizará la protección y defensa de los derechos de las niñas y niños adolescentes, privilegiando en todo momento el principio de interés superior de la niñez. </w:t>
      </w:r>
    </w:p>
    <w:p w14:paraId="0CD3CFC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4D5D211" w14:textId="22EFAC7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Para el cumplimiento de sus funciones podrá brindar orientación, representación, acompañamiento, canalización y seguimiento de los casos que conozca, coordinándose con las autoridades competentes de los </w:t>
      </w:r>
      <w:r w:rsidR="005948AA">
        <w:rPr>
          <w:rFonts w:ascii="Arial" w:eastAsia="Arial" w:hAnsi="Arial" w:cs="Arial"/>
          <w:color w:val="000000"/>
          <w:sz w:val="20"/>
          <w:szCs w:val="20"/>
        </w:rPr>
        <w:t>tres</w:t>
      </w:r>
      <w:r w:rsidRPr="00A06B54">
        <w:rPr>
          <w:rFonts w:ascii="Arial" w:eastAsia="Arial" w:hAnsi="Arial" w:cs="Arial"/>
          <w:color w:val="000000"/>
          <w:sz w:val="20"/>
          <w:szCs w:val="20"/>
        </w:rPr>
        <w:t xml:space="preserve"> órganos de gobierno, de conformidad con la Ley General de los </w:t>
      </w:r>
      <w:r w:rsidRPr="00A06B54">
        <w:rPr>
          <w:rFonts w:ascii="Arial" w:eastAsia="Arial" w:hAnsi="Arial" w:cs="Arial"/>
          <w:sz w:val="20"/>
          <w:szCs w:val="20"/>
        </w:rPr>
        <w:t>D</w:t>
      </w:r>
      <w:r w:rsidRPr="00A06B54">
        <w:rPr>
          <w:rFonts w:ascii="Arial" w:eastAsia="Arial" w:hAnsi="Arial" w:cs="Arial"/>
          <w:color w:val="000000"/>
          <w:sz w:val="20"/>
          <w:szCs w:val="20"/>
        </w:rPr>
        <w:t xml:space="preserve">erechos de </w:t>
      </w:r>
      <w:r w:rsidRPr="00A06B54">
        <w:rPr>
          <w:rFonts w:ascii="Arial" w:eastAsia="Arial" w:hAnsi="Arial" w:cs="Arial"/>
          <w:sz w:val="20"/>
          <w:szCs w:val="20"/>
        </w:rPr>
        <w:t>N</w:t>
      </w:r>
      <w:r w:rsidRPr="00A06B54">
        <w:rPr>
          <w:rFonts w:ascii="Arial" w:eastAsia="Arial" w:hAnsi="Arial" w:cs="Arial"/>
          <w:color w:val="000000"/>
          <w:sz w:val="20"/>
          <w:szCs w:val="20"/>
        </w:rPr>
        <w:t xml:space="preserve">iñas, </w:t>
      </w:r>
      <w:r w:rsidRPr="00A06B54">
        <w:rPr>
          <w:rFonts w:ascii="Arial" w:eastAsia="Arial" w:hAnsi="Arial" w:cs="Arial"/>
          <w:sz w:val="20"/>
          <w:szCs w:val="20"/>
        </w:rPr>
        <w:t>N</w:t>
      </w:r>
      <w:r w:rsidRPr="00A06B54">
        <w:rPr>
          <w:rFonts w:ascii="Arial" w:eastAsia="Arial" w:hAnsi="Arial" w:cs="Arial"/>
          <w:color w:val="000000"/>
          <w:sz w:val="20"/>
          <w:szCs w:val="20"/>
        </w:rPr>
        <w:t xml:space="preserve">iños y </w:t>
      </w:r>
      <w:r w:rsidRPr="00A06B54">
        <w:rPr>
          <w:rFonts w:ascii="Arial" w:eastAsia="Arial" w:hAnsi="Arial" w:cs="Arial"/>
          <w:sz w:val="20"/>
          <w:szCs w:val="20"/>
        </w:rPr>
        <w:t>A</w:t>
      </w:r>
      <w:r w:rsidRPr="00A06B54">
        <w:rPr>
          <w:rFonts w:ascii="Arial" w:eastAsia="Arial" w:hAnsi="Arial" w:cs="Arial"/>
          <w:color w:val="000000"/>
          <w:sz w:val="20"/>
          <w:szCs w:val="20"/>
        </w:rPr>
        <w:t xml:space="preserve">dolescentes, la </w:t>
      </w:r>
      <w:r w:rsidRPr="00A06B54">
        <w:rPr>
          <w:rFonts w:ascii="Arial" w:eastAsia="Arial" w:hAnsi="Arial" w:cs="Arial"/>
          <w:sz w:val="20"/>
          <w:szCs w:val="20"/>
        </w:rPr>
        <w:t>L</w:t>
      </w:r>
      <w:r w:rsidRPr="00A06B54">
        <w:rPr>
          <w:rFonts w:ascii="Arial" w:eastAsia="Arial" w:hAnsi="Arial" w:cs="Arial"/>
          <w:color w:val="000000"/>
          <w:sz w:val="20"/>
          <w:szCs w:val="20"/>
        </w:rPr>
        <w:t xml:space="preserve">ey de los </w:t>
      </w:r>
      <w:r w:rsidRPr="00A06B54">
        <w:rPr>
          <w:rFonts w:ascii="Arial" w:eastAsia="Arial" w:hAnsi="Arial" w:cs="Arial"/>
          <w:sz w:val="20"/>
          <w:szCs w:val="20"/>
        </w:rPr>
        <w:t>D</w:t>
      </w:r>
      <w:r w:rsidRPr="00A06B54">
        <w:rPr>
          <w:rFonts w:ascii="Arial" w:eastAsia="Arial" w:hAnsi="Arial" w:cs="Arial"/>
          <w:color w:val="000000"/>
          <w:sz w:val="20"/>
          <w:szCs w:val="20"/>
        </w:rPr>
        <w:t xml:space="preserve">erechos de </w:t>
      </w:r>
      <w:r w:rsidRPr="00A06B54">
        <w:rPr>
          <w:rFonts w:ascii="Arial" w:eastAsia="Arial" w:hAnsi="Arial" w:cs="Arial"/>
          <w:sz w:val="20"/>
          <w:szCs w:val="20"/>
        </w:rPr>
        <w:t>N</w:t>
      </w:r>
      <w:r w:rsidRPr="00A06B54">
        <w:rPr>
          <w:rFonts w:ascii="Arial" w:eastAsia="Arial" w:hAnsi="Arial" w:cs="Arial"/>
          <w:color w:val="000000"/>
          <w:sz w:val="20"/>
          <w:szCs w:val="20"/>
        </w:rPr>
        <w:t xml:space="preserve">iñas, </w:t>
      </w:r>
      <w:r w:rsidRPr="00A06B54">
        <w:rPr>
          <w:rFonts w:ascii="Arial" w:eastAsia="Arial" w:hAnsi="Arial" w:cs="Arial"/>
          <w:sz w:val="20"/>
          <w:szCs w:val="20"/>
        </w:rPr>
        <w:t>N</w:t>
      </w:r>
      <w:r w:rsidRPr="00A06B54">
        <w:rPr>
          <w:rFonts w:ascii="Arial" w:eastAsia="Arial" w:hAnsi="Arial" w:cs="Arial"/>
          <w:color w:val="000000"/>
          <w:sz w:val="20"/>
          <w:szCs w:val="20"/>
        </w:rPr>
        <w:t xml:space="preserve">iños y </w:t>
      </w:r>
      <w:r w:rsidRPr="00A06B54">
        <w:rPr>
          <w:rFonts w:ascii="Arial" w:eastAsia="Arial" w:hAnsi="Arial" w:cs="Arial"/>
          <w:sz w:val="20"/>
          <w:szCs w:val="20"/>
        </w:rPr>
        <w:t>A</w:t>
      </w:r>
      <w:r w:rsidRPr="00A06B54">
        <w:rPr>
          <w:rFonts w:ascii="Arial" w:eastAsia="Arial" w:hAnsi="Arial" w:cs="Arial"/>
          <w:color w:val="000000"/>
          <w:sz w:val="20"/>
          <w:szCs w:val="20"/>
        </w:rPr>
        <w:t xml:space="preserve">dolescentes para el </w:t>
      </w:r>
      <w:r w:rsidRPr="00A06B54">
        <w:rPr>
          <w:rFonts w:ascii="Arial" w:eastAsia="Arial" w:hAnsi="Arial" w:cs="Arial"/>
          <w:sz w:val="20"/>
          <w:szCs w:val="20"/>
        </w:rPr>
        <w:t>E</w:t>
      </w:r>
      <w:r w:rsidRPr="00A06B54">
        <w:rPr>
          <w:rFonts w:ascii="Arial" w:eastAsia="Arial" w:hAnsi="Arial" w:cs="Arial"/>
          <w:color w:val="000000"/>
          <w:sz w:val="20"/>
          <w:szCs w:val="20"/>
        </w:rPr>
        <w:t>stado de Hidalgo y demás disposiciones aplicables.</w:t>
      </w:r>
    </w:p>
    <w:p w14:paraId="09E89D70" w14:textId="77777777" w:rsidR="00530DCD" w:rsidRPr="00A06B54" w:rsidRDefault="00530DCD" w:rsidP="00A06B54">
      <w:pPr>
        <w:pBdr>
          <w:top w:val="nil"/>
          <w:left w:val="nil"/>
          <w:bottom w:val="nil"/>
          <w:right w:val="nil"/>
          <w:between w:val="nil"/>
        </w:pBdr>
        <w:jc w:val="center"/>
        <w:rPr>
          <w:rFonts w:ascii="Arial" w:eastAsia="Arial" w:hAnsi="Arial" w:cs="Arial"/>
          <w:color w:val="808080"/>
          <w:sz w:val="20"/>
          <w:szCs w:val="20"/>
        </w:rPr>
      </w:pPr>
    </w:p>
    <w:p w14:paraId="3BEC7B33"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TERCERO</w:t>
      </w:r>
    </w:p>
    <w:p w14:paraId="7A3F1F20" w14:textId="77777777" w:rsidR="00530DCD"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 IGUALDAD SUSTANTIVA Y LA INCLUSIÓN </w:t>
      </w:r>
    </w:p>
    <w:p w14:paraId="5A2E66A6" w14:textId="77777777" w:rsidR="006D5DA2" w:rsidRPr="00A06B54" w:rsidRDefault="006D5DA2" w:rsidP="00A06B54">
      <w:pPr>
        <w:pBdr>
          <w:top w:val="nil"/>
          <w:left w:val="nil"/>
          <w:bottom w:val="nil"/>
          <w:right w:val="nil"/>
          <w:between w:val="nil"/>
        </w:pBdr>
        <w:jc w:val="center"/>
        <w:rPr>
          <w:rFonts w:ascii="Arial" w:eastAsia="Arial" w:hAnsi="Arial" w:cs="Arial"/>
          <w:b/>
          <w:bCs/>
          <w:color w:val="000000"/>
          <w:sz w:val="20"/>
          <w:szCs w:val="20"/>
        </w:rPr>
      </w:pPr>
    </w:p>
    <w:p w14:paraId="629A196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26.</w:t>
      </w:r>
      <w:r w:rsidRPr="00A06B54">
        <w:rPr>
          <w:rFonts w:ascii="Arial" w:eastAsia="Arial" w:hAnsi="Arial" w:cs="Arial"/>
          <w:color w:val="000000"/>
          <w:sz w:val="20"/>
          <w:szCs w:val="20"/>
        </w:rPr>
        <w:t xml:space="preserve"> El Municipio promoverá la igualdad sustantiva entre mujeres y hombres, así como la igualdad de oportunidades para todas las personas, eliminando barreras que limiten el ejercicio pleno de sus derechos.</w:t>
      </w:r>
    </w:p>
    <w:p w14:paraId="4CCCFA74"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EB107E8" w14:textId="1C6069CE"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27.</w:t>
      </w:r>
      <w:r w:rsidRPr="00A06B54">
        <w:rPr>
          <w:rFonts w:ascii="Arial" w:eastAsia="Arial" w:hAnsi="Arial" w:cs="Arial"/>
          <w:color w:val="000000"/>
          <w:sz w:val="20"/>
          <w:szCs w:val="20"/>
        </w:rPr>
        <w:t xml:space="preserve"> </w:t>
      </w:r>
      <w:r w:rsidR="004253EB" w:rsidRPr="00A06B54">
        <w:rPr>
          <w:rFonts w:ascii="Arial" w:eastAsia="Arial" w:hAnsi="Arial" w:cs="Arial"/>
          <w:color w:val="000000"/>
          <w:sz w:val="20"/>
          <w:szCs w:val="20"/>
        </w:rPr>
        <w:t xml:space="preserve">Las autoridades </w:t>
      </w:r>
      <w:r w:rsidRPr="00A06B54">
        <w:rPr>
          <w:rFonts w:ascii="Arial" w:eastAsia="Arial" w:hAnsi="Arial" w:cs="Arial"/>
          <w:color w:val="000000"/>
          <w:sz w:val="20"/>
          <w:szCs w:val="20"/>
        </w:rPr>
        <w:t>deberán incorporar, en el ámbito de sus atribuciones, la perspectiva de género, el enfoque de derechos humanos, la accesibilidad universal y la inclusión social en la prestación de los servicios públicos, programas, acciones y políticas.</w:t>
      </w:r>
    </w:p>
    <w:p w14:paraId="18895255"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72854E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28.</w:t>
      </w:r>
      <w:r w:rsidRPr="00A06B54">
        <w:rPr>
          <w:rFonts w:ascii="Arial" w:eastAsia="Arial" w:hAnsi="Arial" w:cs="Arial"/>
          <w:color w:val="000000"/>
          <w:sz w:val="20"/>
          <w:szCs w:val="20"/>
        </w:rPr>
        <w:t xml:space="preserve"> Son grupos de atención prioritaria aquellas personas que, por sus condiciones sociales, económicas, culturales, físicas o de cualquier otra índole, enfrentan mayores obstáculos para ejercer plenamente sus derechos.</w:t>
      </w:r>
    </w:p>
    <w:p w14:paraId="114D18F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5C2FA9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De manera enunciativa, se consideran dentro de este grupo:</w:t>
      </w:r>
    </w:p>
    <w:p w14:paraId="34155F28"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2F0609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Niñas, niños y adolescentes;</w:t>
      </w:r>
    </w:p>
    <w:p w14:paraId="4AB7542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Personas adultas mayores;</w:t>
      </w:r>
    </w:p>
    <w:p w14:paraId="762361C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Personas con discapacidad;</w:t>
      </w:r>
    </w:p>
    <w:p w14:paraId="466C2AA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Mujeres, particularmente aquellas que se encuentren en situación de violencia;</w:t>
      </w:r>
    </w:p>
    <w:p w14:paraId="3EAD043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Personas indígenas;</w:t>
      </w:r>
    </w:p>
    <w:p w14:paraId="0E885B26" w14:textId="77777777"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Personas migrantes e inmigrantes;</w:t>
      </w:r>
    </w:p>
    <w:p w14:paraId="201D831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Personas integrantes de la diversidad sexual y de género;</w:t>
      </w:r>
    </w:p>
    <w:p w14:paraId="273BE63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sz w:val="20"/>
          <w:szCs w:val="20"/>
        </w:rPr>
        <w:t>VIII</w:t>
      </w:r>
      <w:r w:rsidRPr="00A06B54">
        <w:rPr>
          <w:rFonts w:ascii="Arial" w:eastAsia="Arial" w:hAnsi="Arial" w:cs="Arial"/>
          <w:b/>
          <w:bCs/>
          <w:color w:val="000000"/>
          <w:sz w:val="20"/>
          <w:szCs w:val="20"/>
        </w:rPr>
        <w:t xml:space="preserve">. </w:t>
      </w:r>
      <w:r w:rsidRPr="00A06B54">
        <w:rPr>
          <w:rFonts w:ascii="Arial" w:eastAsia="Arial" w:hAnsi="Arial" w:cs="Arial"/>
          <w:color w:val="000000"/>
          <w:sz w:val="20"/>
          <w:szCs w:val="20"/>
        </w:rPr>
        <w:t>Personas en situación de pobreza, marginación o calle; y</w:t>
      </w:r>
    </w:p>
    <w:p w14:paraId="3FFBE7C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sz w:val="20"/>
          <w:szCs w:val="20"/>
        </w:rPr>
        <w:t>I</w:t>
      </w:r>
      <w:r w:rsidRPr="00A06B54">
        <w:rPr>
          <w:rFonts w:ascii="Arial" w:eastAsia="Arial" w:hAnsi="Arial" w:cs="Arial"/>
          <w:b/>
          <w:bCs/>
          <w:color w:val="000000"/>
          <w:sz w:val="20"/>
          <w:szCs w:val="20"/>
        </w:rPr>
        <w:t xml:space="preserve">X. </w:t>
      </w:r>
      <w:r w:rsidRPr="00A06B54">
        <w:rPr>
          <w:rFonts w:ascii="Arial" w:eastAsia="Arial" w:hAnsi="Arial" w:cs="Arial"/>
          <w:color w:val="000000"/>
          <w:sz w:val="20"/>
          <w:szCs w:val="20"/>
        </w:rPr>
        <w:t>Cualquier otra persona que requiera atención prioritaria conforme a la legislación aplicable.</w:t>
      </w:r>
    </w:p>
    <w:p w14:paraId="3DF6C928"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F8FC88A" w14:textId="6BC4F01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29.</w:t>
      </w:r>
      <w:r w:rsidRPr="00A06B54">
        <w:rPr>
          <w:rFonts w:ascii="Arial" w:eastAsia="Arial" w:hAnsi="Arial" w:cs="Arial"/>
          <w:color w:val="000000"/>
          <w:sz w:val="20"/>
          <w:szCs w:val="20"/>
        </w:rPr>
        <w:t xml:space="preserve"> </w:t>
      </w:r>
      <w:r w:rsidR="00AC7364" w:rsidRPr="00A06B54">
        <w:rPr>
          <w:rFonts w:ascii="Arial" w:eastAsia="Arial" w:hAnsi="Arial" w:cs="Arial"/>
          <w:color w:val="000000"/>
          <w:sz w:val="20"/>
          <w:szCs w:val="20"/>
        </w:rPr>
        <w:t>Las autoridad</w:t>
      </w:r>
      <w:r w:rsidR="00AC7364">
        <w:rPr>
          <w:rFonts w:ascii="Arial" w:eastAsia="Arial" w:hAnsi="Arial" w:cs="Arial"/>
          <w:color w:val="000000"/>
          <w:sz w:val="20"/>
          <w:szCs w:val="20"/>
        </w:rPr>
        <w:t xml:space="preserve">es </w:t>
      </w:r>
      <w:r w:rsidRPr="00A06B54">
        <w:rPr>
          <w:rFonts w:ascii="Arial" w:eastAsia="Arial" w:hAnsi="Arial" w:cs="Arial"/>
          <w:color w:val="000000"/>
          <w:sz w:val="20"/>
          <w:szCs w:val="20"/>
        </w:rPr>
        <w:t xml:space="preserve">deberán brindar atención preferente, accesible, digna y libre de discriminación a las personas pertenecientes a grupos de atención prioritaria, procurando eliminar barreras que limiten su participación en la vida </w:t>
      </w:r>
      <w:r w:rsidRPr="00A06B54">
        <w:rPr>
          <w:rFonts w:ascii="Arial" w:eastAsia="Arial" w:hAnsi="Arial" w:cs="Arial"/>
          <w:color w:val="000000"/>
          <w:sz w:val="20"/>
          <w:szCs w:val="20"/>
        </w:rPr>
        <w:t>comunitaria.</w:t>
      </w:r>
    </w:p>
    <w:p w14:paraId="0A0D3B24" w14:textId="77777777" w:rsidR="00530DCD" w:rsidRPr="00A06B54" w:rsidRDefault="00530DCD" w:rsidP="00A06B54">
      <w:pPr>
        <w:pBdr>
          <w:top w:val="nil"/>
          <w:left w:val="nil"/>
          <w:bottom w:val="nil"/>
          <w:right w:val="nil"/>
          <w:between w:val="nil"/>
        </w:pBdr>
        <w:rPr>
          <w:rFonts w:ascii="Arial" w:eastAsia="Arial" w:hAnsi="Arial" w:cs="Arial"/>
          <w:color w:val="808080"/>
          <w:sz w:val="20"/>
          <w:szCs w:val="20"/>
        </w:rPr>
      </w:pPr>
    </w:p>
    <w:p w14:paraId="38A281D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CUARTO</w:t>
      </w:r>
    </w:p>
    <w:p w14:paraId="4D5CAE16"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LOS DERECHOS PARA LA CONVIVENCIA COMUNITARIA</w:t>
      </w:r>
    </w:p>
    <w:p w14:paraId="778F61A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2A301F6" w14:textId="380CEA8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30.</w:t>
      </w:r>
      <w:r w:rsidRPr="00A06B54">
        <w:rPr>
          <w:rFonts w:ascii="Arial" w:eastAsia="Arial" w:hAnsi="Arial" w:cs="Arial"/>
          <w:color w:val="000000"/>
          <w:sz w:val="20"/>
          <w:szCs w:val="20"/>
        </w:rPr>
        <w:t xml:space="preserve"> Toda persona tiene derecho a disfrutar de los espacios públicos, </w:t>
      </w:r>
      <w:r w:rsidRPr="006D5DA2">
        <w:rPr>
          <w:rFonts w:ascii="Arial" w:eastAsia="Arial" w:hAnsi="Arial" w:cs="Arial"/>
          <w:color w:val="000000"/>
          <w:sz w:val="20"/>
          <w:szCs w:val="20"/>
        </w:rPr>
        <w:t xml:space="preserve">bienes </w:t>
      </w:r>
      <w:r w:rsidRPr="00A06B54">
        <w:rPr>
          <w:rFonts w:ascii="Arial" w:eastAsia="Arial" w:hAnsi="Arial" w:cs="Arial"/>
          <w:color w:val="000000"/>
          <w:sz w:val="20"/>
          <w:szCs w:val="20"/>
        </w:rPr>
        <w:t xml:space="preserve">y servicios públicos en condiciones de igualdad, seguridad, accesibilidad, </w:t>
      </w:r>
      <w:r w:rsidRPr="00A06B54">
        <w:rPr>
          <w:rFonts w:ascii="Arial" w:eastAsia="Arial" w:hAnsi="Arial" w:cs="Arial"/>
          <w:color w:val="000000"/>
          <w:sz w:val="20"/>
          <w:szCs w:val="20"/>
        </w:rPr>
        <w:t>inclusión y respeto, conforme a las disposiciones aplicables.</w:t>
      </w:r>
    </w:p>
    <w:p w14:paraId="528F2B95"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987DE9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31.</w:t>
      </w:r>
      <w:r w:rsidRPr="00A06B54">
        <w:rPr>
          <w:rFonts w:ascii="Arial" w:eastAsia="Arial" w:hAnsi="Arial" w:cs="Arial"/>
          <w:color w:val="000000"/>
          <w:sz w:val="20"/>
          <w:szCs w:val="20"/>
        </w:rPr>
        <w:t xml:space="preserve"> Toda persona tiene derecho a participar en la vida cultural, cívica, deportiva, recreativa y comunitaria del Municipio, así como a disfrutar y preservar el patrimonio histórico, cultural y natural que forma parte de la identidad de Agua Blanca de Iturbide.</w:t>
      </w:r>
    </w:p>
    <w:p w14:paraId="4C729960"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372C7E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32.</w:t>
      </w:r>
      <w:r w:rsidRPr="00A06B54">
        <w:rPr>
          <w:rFonts w:ascii="Arial" w:eastAsia="Arial" w:hAnsi="Arial" w:cs="Arial"/>
          <w:color w:val="000000"/>
          <w:sz w:val="20"/>
          <w:szCs w:val="20"/>
        </w:rPr>
        <w:t xml:space="preserve"> Toda persona tiene derecho a expresar libremente sus ideas y opiniones, así como a participar pacíficamente en reuniones o manifestaciones públicas, de conformidad con la Constitución Federal y las demás disposiciones jurídicas aplicables, respetando en todo momento los derechos de terceros, el orden y el patrimonio públicos y privado.</w:t>
      </w:r>
    </w:p>
    <w:p w14:paraId="456B9C1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C5020E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33.</w:t>
      </w:r>
      <w:r w:rsidRPr="00A06B54">
        <w:rPr>
          <w:rFonts w:ascii="Arial" w:eastAsia="Arial" w:hAnsi="Arial" w:cs="Arial"/>
          <w:color w:val="000000"/>
          <w:sz w:val="20"/>
          <w:szCs w:val="20"/>
        </w:rPr>
        <w:t xml:space="preserve"> Toda persona tiene derecho a un entorno sano, seguro y accesible, así como al disfrute de espacios públicos destinados a la convivencia, el deporte, la cultura y la recreación, contribuyendo a su conservación y uso responsable.</w:t>
      </w:r>
    </w:p>
    <w:p w14:paraId="390A419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983F0C3"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5B842AE" w14:textId="77777777" w:rsidR="00530DCD" w:rsidRPr="00A06B54" w:rsidRDefault="00FE5AD6" w:rsidP="00A06B54">
      <w:pPr>
        <w:pBdr>
          <w:top w:val="nil"/>
          <w:left w:val="nil"/>
          <w:bottom w:val="nil"/>
          <w:right w:val="nil"/>
          <w:between w:val="nil"/>
        </w:pBdr>
        <w:jc w:val="center"/>
        <w:rPr>
          <w:rFonts w:ascii="Arial" w:eastAsia="Arial" w:hAnsi="Arial" w:cs="Arial"/>
          <w:color w:val="000000"/>
          <w:sz w:val="20"/>
          <w:szCs w:val="20"/>
        </w:rPr>
      </w:pPr>
      <w:r w:rsidRPr="00A06B54">
        <w:rPr>
          <w:rFonts w:ascii="Arial" w:eastAsia="Arial" w:hAnsi="Arial" w:cs="Arial"/>
          <w:b/>
          <w:bCs/>
          <w:color w:val="000000"/>
          <w:sz w:val="20"/>
          <w:szCs w:val="20"/>
        </w:rPr>
        <w:t>TÍTULO CUARTO</w:t>
      </w:r>
    </w:p>
    <w:p w14:paraId="78E2DEE1"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DEL GOBIERNO Y LA ADMINISTRACIÓN PÚBLICA </w:t>
      </w:r>
    </w:p>
    <w:p w14:paraId="328D5D7E"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448791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PRIMERO</w:t>
      </w:r>
    </w:p>
    <w:p w14:paraId="1B59A0A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DEL AYUNTAMIENTO </w:t>
      </w:r>
    </w:p>
    <w:p w14:paraId="5873E1FB"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0B13B70" w14:textId="21C07D52" w:rsidR="00530DCD" w:rsidRPr="00A06B54" w:rsidRDefault="00FE5AD6" w:rsidP="00A06B54">
      <w:pPr>
        <w:pBdr>
          <w:top w:val="nil"/>
          <w:left w:val="nil"/>
          <w:bottom w:val="nil"/>
          <w:right w:val="nil"/>
          <w:between w:val="nil"/>
        </w:pBdr>
        <w:jc w:val="both"/>
        <w:rPr>
          <w:rFonts w:ascii="Arial" w:eastAsia="Arial" w:hAnsi="Arial" w:cs="Arial"/>
          <w:b/>
          <w:bCs/>
          <w:color w:val="000000"/>
          <w:sz w:val="20"/>
          <w:szCs w:val="20"/>
        </w:rPr>
      </w:pPr>
      <w:r w:rsidRPr="00A06B54">
        <w:rPr>
          <w:rFonts w:ascii="Arial" w:eastAsia="Arial" w:hAnsi="Arial" w:cs="Arial"/>
          <w:b/>
          <w:bCs/>
          <w:color w:val="000000"/>
          <w:sz w:val="20"/>
          <w:szCs w:val="20"/>
        </w:rPr>
        <w:t xml:space="preserve">Artículo 34. </w:t>
      </w:r>
      <w:r w:rsidRPr="00A06B54">
        <w:rPr>
          <w:rFonts w:ascii="Arial" w:eastAsia="Arial" w:hAnsi="Arial" w:cs="Arial"/>
          <w:color w:val="000000"/>
          <w:sz w:val="20"/>
          <w:szCs w:val="20"/>
        </w:rPr>
        <w:t xml:space="preserve">El gobierno del Municipio de Agua Blanca de Iturbide se deposita en un Ayuntamiento, como órgano colegiado de gobierno, integrado en los términos previstos por la Constitución Federal, Constitución Estatal, la Ley </w:t>
      </w:r>
      <w:r w:rsidR="00DD5A6C" w:rsidRPr="00A06B54">
        <w:rPr>
          <w:rFonts w:ascii="Arial" w:eastAsia="Arial" w:hAnsi="Arial" w:cs="Arial"/>
          <w:color w:val="000000"/>
          <w:sz w:val="20"/>
          <w:szCs w:val="20"/>
        </w:rPr>
        <w:t>Orgánica y</w:t>
      </w:r>
      <w:r w:rsidRPr="00A06B54">
        <w:rPr>
          <w:rFonts w:ascii="Arial" w:eastAsia="Arial" w:hAnsi="Arial" w:cs="Arial"/>
          <w:color w:val="000000"/>
          <w:sz w:val="20"/>
          <w:szCs w:val="20"/>
        </w:rPr>
        <w:t xml:space="preserve"> demás disposiciones aplicables.</w:t>
      </w:r>
    </w:p>
    <w:p w14:paraId="5A422F0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813C6D6" w14:textId="0AAAD34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35. </w:t>
      </w:r>
      <w:r w:rsidRPr="00A06B54">
        <w:rPr>
          <w:rFonts w:ascii="Arial" w:eastAsia="Arial" w:hAnsi="Arial" w:cs="Arial"/>
          <w:color w:val="000000"/>
          <w:sz w:val="20"/>
          <w:szCs w:val="20"/>
        </w:rPr>
        <w:t xml:space="preserve">El Ayuntamiento ejercerá las atribuciones que le confieren la Constitución Federal, Constitución Estatal, la Ley </w:t>
      </w:r>
      <w:r w:rsidR="00DD5A6C" w:rsidRPr="00A06B54">
        <w:rPr>
          <w:rFonts w:ascii="Arial" w:eastAsia="Arial" w:hAnsi="Arial" w:cs="Arial"/>
          <w:color w:val="000000"/>
          <w:sz w:val="20"/>
          <w:szCs w:val="20"/>
        </w:rPr>
        <w:t>Orgánica,</w:t>
      </w:r>
      <w:r w:rsidRPr="00A06B54">
        <w:rPr>
          <w:rFonts w:ascii="Arial" w:eastAsia="Arial" w:hAnsi="Arial" w:cs="Arial"/>
          <w:color w:val="000000"/>
          <w:sz w:val="20"/>
          <w:szCs w:val="20"/>
        </w:rPr>
        <w:t xml:space="preserve"> el presente Bando y demás disposiciones jurídicas aplicables.</w:t>
      </w:r>
    </w:p>
    <w:p w14:paraId="69BFD3A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F27E50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Su organización, funcionamiento, sesiones, integración de comisiones y demás aspectos relativos a su régimen interior se regularán por el Reglamento Interior del Ayuntamiento del Municipio de Agua Blanca de Iturbide, Hidalgo. </w:t>
      </w:r>
    </w:p>
    <w:p w14:paraId="3889B68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62B23A5"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SEGUNDO</w:t>
      </w:r>
    </w:p>
    <w:p w14:paraId="10032DF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 ADMINISTRACIÓN PÚBLICA </w:t>
      </w:r>
    </w:p>
    <w:p w14:paraId="6505FE1E"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1F2AC00" w14:textId="7F738A5F" w:rsidR="00530DCD" w:rsidRPr="00A06B54" w:rsidRDefault="00FE5AD6" w:rsidP="00A06B54">
      <w:pPr>
        <w:pBdr>
          <w:top w:val="nil"/>
          <w:left w:val="nil"/>
          <w:bottom w:val="nil"/>
          <w:right w:val="nil"/>
          <w:between w:val="nil"/>
        </w:pBdr>
        <w:jc w:val="both"/>
        <w:rPr>
          <w:rFonts w:ascii="Arial" w:eastAsia="Arial" w:hAnsi="Arial" w:cs="Arial"/>
          <w:b/>
          <w:bCs/>
          <w:color w:val="000000"/>
          <w:sz w:val="20"/>
          <w:szCs w:val="20"/>
        </w:rPr>
      </w:pPr>
      <w:r w:rsidRPr="00A06B54">
        <w:rPr>
          <w:rFonts w:ascii="Arial" w:eastAsia="Arial" w:hAnsi="Arial" w:cs="Arial"/>
          <w:b/>
          <w:bCs/>
          <w:color w:val="000000"/>
          <w:sz w:val="20"/>
          <w:szCs w:val="20"/>
        </w:rPr>
        <w:t xml:space="preserve">Artículo 36. </w:t>
      </w:r>
      <w:r w:rsidRPr="00A06B54">
        <w:rPr>
          <w:rFonts w:ascii="Arial" w:eastAsia="Arial" w:hAnsi="Arial" w:cs="Arial"/>
          <w:color w:val="000000"/>
          <w:sz w:val="20"/>
          <w:szCs w:val="20"/>
        </w:rPr>
        <w:t xml:space="preserve">La Administración </w:t>
      </w:r>
      <w:r w:rsidR="00DD5A6C" w:rsidRPr="00A06B54">
        <w:rPr>
          <w:rFonts w:ascii="Arial" w:eastAsia="Arial" w:hAnsi="Arial" w:cs="Arial"/>
          <w:color w:val="000000"/>
          <w:sz w:val="20"/>
          <w:szCs w:val="20"/>
        </w:rPr>
        <w:t>Pública es</w:t>
      </w:r>
      <w:r w:rsidRPr="00A06B54">
        <w:rPr>
          <w:rFonts w:ascii="Arial" w:eastAsia="Arial" w:hAnsi="Arial" w:cs="Arial"/>
          <w:color w:val="000000"/>
          <w:sz w:val="20"/>
          <w:szCs w:val="20"/>
        </w:rPr>
        <w:t xml:space="preserve"> el conjunto de dependencias, entidades y unidades administrativas que auxilian al Ayuntamiento en el ejercicio de sus atribuciones y en la prestación de los </w:t>
      </w:r>
      <w:r w:rsidRPr="00FD7650">
        <w:rPr>
          <w:rFonts w:ascii="Arial" w:eastAsia="Arial" w:hAnsi="Arial" w:cs="Arial"/>
          <w:color w:val="000000"/>
          <w:sz w:val="20"/>
          <w:szCs w:val="20"/>
        </w:rPr>
        <w:t>servicios públicos.</w:t>
      </w:r>
    </w:p>
    <w:p w14:paraId="45BD5371"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B36EEEB" w14:textId="7D3DB01B" w:rsidR="00530DCD" w:rsidRPr="00A06B54" w:rsidRDefault="00FE5AD6" w:rsidP="00A06B54">
      <w:pPr>
        <w:pBdr>
          <w:top w:val="nil"/>
          <w:left w:val="nil"/>
          <w:bottom w:val="nil"/>
          <w:right w:val="nil"/>
          <w:between w:val="nil"/>
        </w:pBdr>
        <w:jc w:val="both"/>
        <w:rPr>
          <w:rFonts w:ascii="Arial" w:eastAsia="Arial" w:hAnsi="Arial" w:cs="Arial"/>
          <w:b/>
          <w:bCs/>
          <w:color w:val="000000"/>
          <w:sz w:val="20"/>
          <w:szCs w:val="20"/>
        </w:rPr>
      </w:pPr>
      <w:r w:rsidRPr="00A06B54">
        <w:rPr>
          <w:rFonts w:ascii="Arial" w:eastAsia="Arial" w:hAnsi="Arial" w:cs="Arial"/>
          <w:b/>
          <w:bCs/>
          <w:color w:val="000000"/>
          <w:sz w:val="20"/>
          <w:szCs w:val="20"/>
        </w:rPr>
        <w:t xml:space="preserve">Artículo 37. </w:t>
      </w:r>
      <w:r w:rsidRPr="00A06B54">
        <w:rPr>
          <w:rFonts w:ascii="Arial" w:eastAsia="Arial" w:hAnsi="Arial" w:cs="Arial"/>
          <w:color w:val="000000"/>
          <w:sz w:val="20"/>
          <w:szCs w:val="20"/>
        </w:rPr>
        <w:t xml:space="preserve">La organización, estructura, funcionamiento, atribuciones y competencia de las dependencias y entidades de la Administración </w:t>
      </w:r>
      <w:r w:rsidR="00DD5A6C" w:rsidRPr="00A06B54">
        <w:rPr>
          <w:rFonts w:ascii="Arial" w:eastAsia="Arial" w:hAnsi="Arial" w:cs="Arial"/>
          <w:color w:val="000000"/>
          <w:sz w:val="20"/>
          <w:szCs w:val="20"/>
        </w:rPr>
        <w:t>Pública se</w:t>
      </w:r>
      <w:r w:rsidRPr="00A06B54">
        <w:rPr>
          <w:rFonts w:ascii="Arial" w:eastAsia="Arial" w:hAnsi="Arial" w:cs="Arial"/>
          <w:color w:val="000000"/>
          <w:sz w:val="20"/>
          <w:szCs w:val="20"/>
        </w:rPr>
        <w:t xml:space="preserve"> establecerán en el Reglamento Interior de la Administración Pública del Municipio de Agua Blanca de Iturbide, Hidalgo y demás disposiciones aplicables.</w:t>
      </w:r>
    </w:p>
    <w:p w14:paraId="5578712E"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89ADA51" w14:textId="4376C73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38. </w:t>
      </w:r>
      <w:r w:rsidRPr="00A06B54">
        <w:rPr>
          <w:rFonts w:ascii="Arial" w:eastAsia="Arial" w:hAnsi="Arial" w:cs="Arial"/>
          <w:color w:val="000000"/>
          <w:sz w:val="20"/>
          <w:szCs w:val="20"/>
        </w:rPr>
        <w:t>Las personas servidoras públicas deberán ejercer sus funciones con apego a los principios de legalidad, honradez, imparcialidad, eficiencia, profesionalismo, economía, disciplina, objetividad, transparencia, rendición de cuentas, igualdad, perspectiva de género, respeto a los derechos humanos y demás previstos en la Constitución Federal, Constitución Estatal y las demás leyes aplicables.</w:t>
      </w:r>
    </w:p>
    <w:p w14:paraId="37B5F86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B07F40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B2A154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QUINTO</w:t>
      </w:r>
    </w:p>
    <w:p w14:paraId="787FF38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LAS MANIFESTACIONES REPRESENTATIVAS DE LA IDENTIDAD </w:t>
      </w:r>
    </w:p>
    <w:p w14:paraId="5FAD6F1B"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1B8C5785"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CAPÍTULO ÚNICO </w:t>
      </w:r>
    </w:p>
    <w:p w14:paraId="720654B1"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LAS MANIFESTACIONES, TRADICIONES Y EXPRESIONES COMUNITARIAS </w:t>
      </w:r>
    </w:p>
    <w:p w14:paraId="77EC0029"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3CF1A7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39.</w:t>
      </w:r>
      <w:r w:rsidRPr="00A06B54">
        <w:rPr>
          <w:rFonts w:ascii="Arial" w:eastAsia="Arial" w:hAnsi="Arial" w:cs="Arial"/>
          <w:color w:val="000000"/>
          <w:sz w:val="20"/>
          <w:szCs w:val="20"/>
        </w:rPr>
        <w:t xml:space="preserve"> La identidad del Municipio de Agua Blanca de Iturbide constituye un bien colectivo que fortalece el sentido de pertenencia de sus habitantes y se integra por su historia, valores, tradiciones, </w:t>
      </w:r>
      <w:r w:rsidRPr="00A06B54">
        <w:rPr>
          <w:rFonts w:ascii="Arial" w:eastAsia="Arial" w:hAnsi="Arial" w:cs="Arial"/>
          <w:color w:val="000000"/>
          <w:sz w:val="20"/>
          <w:szCs w:val="20"/>
        </w:rPr>
        <w:lastRenderedPageBreak/>
        <w:t>costumbres, patrimonio, expresiones culturales, recursos naturales y demás elementos que distinguen a sus comunidades.</w:t>
      </w:r>
    </w:p>
    <w:p w14:paraId="2B36D432"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17745E6" w14:textId="28D8CBA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Toda persona deberá respetar y contribuir a la preservación de la </w:t>
      </w:r>
      <w:r w:rsidR="00DD5A6C" w:rsidRPr="00A06B54">
        <w:rPr>
          <w:rFonts w:ascii="Arial" w:eastAsia="Arial" w:hAnsi="Arial" w:cs="Arial"/>
          <w:color w:val="000000"/>
          <w:sz w:val="20"/>
          <w:szCs w:val="20"/>
        </w:rPr>
        <w:t>identidad,</w:t>
      </w:r>
      <w:r w:rsidRPr="00A06B54">
        <w:rPr>
          <w:rFonts w:ascii="Arial" w:eastAsia="Arial" w:hAnsi="Arial" w:cs="Arial"/>
          <w:color w:val="000000"/>
          <w:sz w:val="20"/>
          <w:szCs w:val="20"/>
        </w:rPr>
        <w:t xml:space="preserve"> absteniéndose de realizar actos que afecten o desvirtúen los elementos que la conforman.</w:t>
      </w:r>
    </w:p>
    <w:p w14:paraId="07C16A31"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221380F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40.</w:t>
      </w:r>
      <w:r w:rsidRPr="00A06B54">
        <w:rPr>
          <w:rFonts w:ascii="Arial" w:eastAsia="Arial" w:hAnsi="Arial" w:cs="Arial"/>
          <w:color w:val="000000"/>
          <w:sz w:val="20"/>
          <w:szCs w:val="20"/>
        </w:rPr>
        <w:t xml:space="preserve"> Las personas habitantes, vecinas y visitantes deberán respetar las manifestaciones culturales, cívicas, religiosas y comunitarias que forman parte de la vida del Municipio, favoreciendo su desarrollo en un ambiente de orden, respeto y sana convivencia.</w:t>
      </w:r>
    </w:p>
    <w:p w14:paraId="614843A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C590E8D" w14:textId="6944D631" w:rsidR="00530DCD" w:rsidRPr="00A06B54" w:rsidRDefault="00DD5A6C"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Las autoridades</w:t>
      </w:r>
      <w:r>
        <w:rPr>
          <w:rFonts w:ascii="Arial" w:eastAsia="Arial" w:hAnsi="Arial" w:cs="Arial"/>
          <w:color w:val="000000"/>
          <w:sz w:val="20"/>
          <w:szCs w:val="20"/>
        </w:rPr>
        <w:t xml:space="preserve"> </w:t>
      </w:r>
      <w:r w:rsidRPr="00A06B54">
        <w:rPr>
          <w:rFonts w:ascii="Arial" w:eastAsia="Arial" w:hAnsi="Arial" w:cs="Arial"/>
          <w:color w:val="000000"/>
          <w:sz w:val="20"/>
          <w:szCs w:val="20"/>
        </w:rPr>
        <w:t>podrán establecer las medidas necesarias para garantizar el adecuado desarrollo de dichas actividades, conforme a las disposiciones aplicables.</w:t>
      </w:r>
    </w:p>
    <w:p w14:paraId="6F9014BB"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5783E2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41.</w:t>
      </w:r>
      <w:r w:rsidRPr="00A06B54">
        <w:rPr>
          <w:rFonts w:ascii="Arial" w:eastAsia="Arial" w:hAnsi="Arial" w:cs="Arial"/>
          <w:color w:val="000000"/>
          <w:sz w:val="20"/>
          <w:szCs w:val="20"/>
        </w:rPr>
        <w:t xml:space="preserve"> Para efectos del presente Bando, se reconocen como manifestaciones representativas de la identidad cultural del Municipio de Agua Blanca de Iturbide, sin perjuicio de aquellas que por su importancia histórica, social o comunitaria lleguen a incorporarse en el futuro, las siguientes:</w:t>
      </w:r>
    </w:p>
    <w:p w14:paraId="70F50727"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3204AB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 Fiestas y celebraciones tradicionales:</w:t>
      </w:r>
    </w:p>
    <w:p w14:paraId="08DF4FE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a) El Carnaval de Agua Blanca, caracterizado por actividades tradicionales, coronaciones y presentaciones artísticas;</w:t>
      </w:r>
    </w:p>
    <w:p w14:paraId="7A085F2D" w14:textId="62674D8F"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b) La Feria Anual de Agua Blanca, que se celebra del</w:t>
      </w:r>
      <w:r w:rsidRPr="00A06B54">
        <w:rPr>
          <w:rFonts w:ascii="Arial" w:eastAsia="Arial" w:hAnsi="Arial" w:cs="Arial"/>
          <w:sz w:val="20"/>
          <w:szCs w:val="20"/>
        </w:rPr>
        <w:t xml:space="preserve"> 2 </w:t>
      </w:r>
      <w:r w:rsidRPr="00A06B54">
        <w:rPr>
          <w:rFonts w:ascii="Arial" w:eastAsia="Arial" w:hAnsi="Arial" w:cs="Arial"/>
          <w:color w:val="000000"/>
          <w:sz w:val="20"/>
          <w:szCs w:val="20"/>
        </w:rPr>
        <w:t>al 6 de mayo, con motivo de los acontecimientos históricos vinculados a la Batalla de Puebla, la cual comprende, entre otras actividades, ceremonias cívicas y el desfile conmemorativo del 5 de mayo;</w:t>
      </w:r>
      <w:r w:rsidR="002E0412">
        <w:rPr>
          <w:rFonts w:ascii="Arial" w:eastAsia="Arial" w:hAnsi="Arial" w:cs="Arial"/>
          <w:color w:val="000000"/>
          <w:sz w:val="20"/>
          <w:szCs w:val="20"/>
        </w:rPr>
        <w:t xml:space="preserve"> y</w:t>
      </w:r>
    </w:p>
    <w:p w14:paraId="2E383C86" w14:textId="3EE0498B"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c) La Festividad Patronal en honor a la Inmaculada Concepción, celebrada el 8 de diciembre, integrada por actos religiosos, peregrinaciones, actividades comunitarias, eventos culturales y tradicionales</w:t>
      </w:r>
      <w:r w:rsidR="002E0412">
        <w:rPr>
          <w:rFonts w:ascii="Arial" w:eastAsia="Arial" w:hAnsi="Arial" w:cs="Arial"/>
          <w:color w:val="000000"/>
          <w:sz w:val="20"/>
          <w:szCs w:val="20"/>
        </w:rPr>
        <w:t>.</w:t>
      </w:r>
    </w:p>
    <w:p w14:paraId="0CCF188A" w14:textId="77777777" w:rsidR="00DF7E28" w:rsidRPr="00A06B54" w:rsidRDefault="00DF7E28" w:rsidP="00A06B54">
      <w:pPr>
        <w:pBdr>
          <w:top w:val="nil"/>
          <w:left w:val="nil"/>
          <w:bottom w:val="nil"/>
          <w:right w:val="nil"/>
          <w:between w:val="nil"/>
        </w:pBdr>
        <w:jc w:val="both"/>
        <w:rPr>
          <w:rFonts w:ascii="Arial" w:eastAsia="Arial" w:hAnsi="Arial" w:cs="Arial"/>
          <w:color w:val="000000"/>
          <w:sz w:val="20"/>
          <w:szCs w:val="20"/>
        </w:rPr>
      </w:pPr>
    </w:p>
    <w:p w14:paraId="3E769CB3" w14:textId="77777777" w:rsidR="00530DCD" w:rsidRPr="00A06B54" w:rsidRDefault="00FE5AD6" w:rsidP="00A06B54">
      <w:pPr>
        <w:pBdr>
          <w:top w:val="nil"/>
          <w:left w:val="nil"/>
          <w:bottom w:val="nil"/>
          <w:right w:val="nil"/>
          <w:between w:val="nil"/>
        </w:pBdr>
        <w:jc w:val="both"/>
        <w:rPr>
          <w:rFonts w:ascii="Arial" w:eastAsia="Arial" w:hAnsi="Arial" w:cs="Arial"/>
          <w:b/>
          <w:bCs/>
          <w:color w:val="000000"/>
          <w:sz w:val="20"/>
          <w:szCs w:val="20"/>
        </w:rPr>
      </w:pPr>
      <w:r w:rsidRPr="00A06B54">
        <w:rPr>
          <w:rFonts w:ascii="Arial" w:eastAsia="Arial" w:hAnsi="Arial" w:cs="Arial"/>
          <w:b/>
          <w:bCs/>
          <w:color w:val="000000"/>
          <w:sz w:val="20"/>
          <w:szCs w:val="20"/>
        </w:rPr>
        <w:t xml:space="preserve">II. Prácticas culturales y </w:t>
      </w:r>
      <w:r w:rsidRPr="00A06B54">
        <w:rPr>
          <w:rFonts w:ascii="Arial" w:eastAsia="Arial" w:hAnsi="Arial" w:cs="Arial"/>
          <w:b/>
          <w:bCs/>
          <w:sz w:val="20"/>
          <w:szCs w:val="20"/>
        </w:rPr>
        <w:t xml:space="preserve">actividades productivas </w:t>
      </w:r>
      <w:r w:rsidRPr="00A06B54">
        <w:rPr>
          <w:rFonts w:ascii="Arial" w:eastAsia="Arial" w:hAnsi="Arial" w:cs="Arial"/>
          <w:b/>
          <w:bCs/>
          <w:color w:val="000000"/>
          <w:sz w:val="20"/>
          <w:szCs w:val="20"/>
        </w:rPr>
        <w:t>tradicionales:</w:t>
      </w:r>
    </w:p>
    <w:p w14:paraId="67664575" w14:textId="77777777"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sz w:val="20"/>
          <w:szCs w:val="20"/>
        </w:rPr>
        <w:t xml:space="preserve">a) La producción de trucha arcoíris, </w:t>
      </w:r>
      <w:r w:rsidRPr="00A06B54">
        <w:rPr>
          <w:rFonts w:ascii="Arial" w:eastAsia="Arial" w:hAnsi="Arial" w:cs="Arial"/>
          <w:sz w:val="20"/>
          <w:szCs w:val="20"/>
        </w:rPr>
        <w:t>desarrollada principalmente en la comunidad de San Cornelio, donde se realizan actividades de reproducción, incubación, crianza, engorda y comercialización de esta especie:</w:t>
      </w:r>
    </w:p>
    <w:p w14:paraId="59838FD0" w14:textId="77777777" w:rsidR="00530DCD" w:rsidRPr="00A06B54" w:rsidRDefault="00FE5AD6" w:rsidP="00A06B54">
      <w:pPr>
        <w:numPr>
          <w:ilvl w:val="0"/>
          <w:numId w:val="1"/>
        </w:numPr>
        <w:pBdr>
          <w:top w:val="nil"/>
          <w:left w:val="nil"/>
          <w:bottom w:val="nil"/>
          <w:right w:val="nil"/>
          <w:between w:val="nil"/>
        </w:pBdr>
        <w:ind w:left="0" w:firstLine="0"/>
        <w:jc w:val="both"/>
        <w:rPr>
          <w:rFonts w:ascii="Arial" w:eastAsia="Arial" w:hAnsi="Arial" w:cs="Arial"/>
          <w:sz w:val="20"/>
          <w:szCs w:val="20"/>
        </w:rPr>
      </w:pPr>
      <w:r w:rsidRPr="00A06B54">
        <w:rPr>
          <w:rFonts w:ascii="Arial" w:eastAsia="Arial" w:hAnsi="Arial" w:cs="Arial"/>
          <w:sz w:val="20"/>
          <w:szCs w:val="20"/>
        </w:rPr>
        <w:t>La producción de trucha arcoíris mediante el empleo de ovas embrionadas de alta calidad genética, sujetas a los procedimientos de inspección, desinfección y control sanitario establecidos por las autoridades competentes;</w:t>
      </w:r>
    </w:p>
    <w:p w14:paraId="27311780" w14:textId="77777777" w:rsidR="00530DCD" w:rsidRPr="00A06B54" w:rsidRDefault="00FE5AD6" w:rsidP="00A06B54">
      <w:pPr>
        <w:numPr>
          <w:ilvl w:val="0"/>
          <w:numId w:val="1"/>
        </w:numPr>
        <w:pBdr>
          <w:top w:val="nil"/>
          <w:left w:val="nil"/>
          <w:bottom w:val="nil"/>
          <w:right w:val="nil"/>
          <w:between w:val="nil"/>
        </w:pBdr>
        <w:ind w:left="0" w:firstLine="0"/>
        <w:jc w:val="both"/>
        <w:rPr>
          <w:rFonts w:ascii="Arial" w:eastAsia="Arial" w:hAnsi="Arial" w:cs="Arial"/>
          <w:sz w:val="20"/>
          <w:szCs w:val="20"/>
        </w:rPr>
      </w:pPr>
      <w:r w:rsidRPr="00A06B54">
        <w:rPr>
          <w:rFonts w:ascii="Arial" w:eastAsia="Arial" w:hAnsi="Arial" w:cs="Arial"/>
          <w:sz w:val="20"/>
          <w:szCs w:val="20"/>
        </w:rPr>
        <w:t>El proceso de producción de la trucha arcoíris, que comprende las etapas de incubación, crianza, desarrollo y engorda hasta alcanzar la talla comercial, constituyendo una de las principales actividades acuícolas del Municipio;</w:t>
      </w:r>
    </w:p>
    <w:p w14:paraId="215F436C" w14:textId="17071302" w:rsidR="00530DCD" w:rsidRPr="00A06B54" w:rsidRDefault="00FE5AD6" w:rsidP="00A06B54">
      <w:pPr>
        <w:numPr>
          <w:ilvl w:val="0"/>
          <w:numId w:val="1"/>
        </w:numPr>
        <w:pBdr>
          <w:top w:val="nil"/>
          <w:left w:val="nil"/>
          <w:bottom w:val="nil"/>
          <w:right w:val="nil"/>
          <w:between w:val="nil"/>
        </w:pBdr>
        <w:ind w:left="0" w:firstLine="0"/>
        <w:jc w:val="both"/>
        <w:rPr>
          <w:rFonts w:ascii="Arial" w:eastAsia="Arial" w:hAnsi="Arial" w:cs="Arial"/>
          <w:sz w:val="20"/>
          <w:szCs w:val="20"/>
        </w:rPr>
      </w:pPr>
      <w:r w:rsidRPr="00A06B54">
        <w:rPr>
          <w:rFonts w:ascii="Arial" w:eastAsia="Arial" w:hAnsi="Arial" w:cs="Arial"/>
          <w:sz w:val="20"/>
          <w:szCs w:val="20"/>
        </w:rPr>
        <w:t xml:space="preserve">La comercialización de la trucha </w:t>
      </w:r>
      <w:r w:rsidR="00DD5A6C" w:rsidRPr="00A06B54">
        <w:rPr>
          <w:rFonts w:ascii="Arial" w:eastAsia="Arial" w:hAnsi="Arial" w:cs="Arial"/>
          <w:sz w:val="20"/>
          <w:szCs w:val="20"/>
        </w:rPr>
        <w:t>arcoíris</w:t>
      </w:r>
      <w:r w:rsidRPr="00A06B54">
        <w:rPr>
          <w:rFonts w:ascii="Arial" w:eastAsia="Arial" w:hAnsi="Arial" w:cs="Arial"/>
          <w:sz w:val="20"/>
          <w:szCs w:val="20"/>
        </w:rPr>
        <w:t xml:space="preserve"> viva o procesada, para el abastecimiento de restaurantes y establecimientos del Municipio y la región;</w:t>
      </w:r>
    </w:p>
    <w:p w14:paraId="5EAA495E" w14:textId="6648CDAD"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sz w:val="20"/>
          <w:szCs w:val="20"/>
        </w:rPr>
        <w:t>b) La música tradicional representada por tríos huapangueros, bandas de viento, conjuntos regionales y demás expresiones musicales propias del Municipio;</w:t>
      </w:r>
      <w:r w:rsidR="002E0412">
        <w:rPr>
          <w:rFonts w:ascii="Arial" w:eastAsia="Arial" w:hAnsi="Arial" w:cs="Arial"/>
          <w:sz w:val="20"/>
          <w:szCs w:val="20"/>
        </w:rPr>
        <w:t xml:space="preserve"> y</w:t>
      </w:r>
    </w:p>
    <w:p w14:paraId="45CD91C3" w14:textId="42EDC2FE" w:rsidR="00530DCD"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sz w:val="20"/>
          <w:szCs w:val="20"/>
        </w:rPr>
        <w:t>c) La elaboración artesanal de servilletas</w:t>
      </w:r>
      <w:r w:rsidR="002E0412">
        <w:rPr>
          <w:rFonts w:ascii="Arial" w:eastAsia="Arial" w:hAnsi="Arial" w:cs="Arial"/>
          <w:sz w:val="20"/>
          <w:szCs w:val="20"/>
        </w:rPr>
        <w:t>.</w:t>
      </w:r>
    </w:p>
    <w:p w14:paraId="45D6E906" w14:textId="77777777" w:rsidR="00DF7E28" w:rsidRPr="00A06B54" w:rsidRDefault="00DF7E28" w:rsidP="00A06B54">
      <w:pPr>
        <w:pBdr>
          <w:top w:val="nil"/>
          <w:left w:val="nil"/>
          <w:bottom w:val="nil"/>
          <w:right w:val="nil"/>
          <w:between w:val="nil"/>
        </w:pBdr>
        <w:jc w:val="both"/>
        <w:rPr>
          <w:rFonts w:ascii="Arial" w:eastAsia="Arial" w:hAnsi="Arial" w:cs="Arial"/>
          <w:sz w:val="20"/>
          <w:szCs w:val="20"/>
        </w:rPr>
      </w:pPr>
    </w:p>
    <w:p w14:paraId="7A5DADE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 Gastronomía tradicional:</w:t>
      </w:r>
    </w:p>
    <w:p w14:paraId="76E60688" w14:textId="3C93A63D"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sz w:val="20"/>
          <w:szCs w:val="20"/>
        </w:rPr>
        <w:t xml:space="preserve">a) Platillos </w:t>
      </w:r>
      <w:r w:rsidRPr="00A06B54">
        <w:rPr>
          <w:rFonts w:ascii="Arial" w:eastAsia="Arial" w:hAnsi="Arial" w:cs="Arial"/>
          <w:sz w:val="20"/>
          <w:szCs w:val="20"/>
        </w:rPr>
        <w:t>principales a base de trucha arcoíris, destacando la Trucha a la Diabla, preparada con trucha fresca, chile chiltepín, ajo, cebolla, mantequilla, queso Oaxaca y nopales, cocinada en papel aluminio durante 15 a 20 minutos;</w:t>
      </w:r>
      <w:r w:rsidR="002E0412">
        <w:rPr>
          <w:rFonts w:ascii="Arial" w:eastAsia="Arial" w:hAnsi="Arial" w:cs="Arial"/>
          <w:sz w:val="20"/>
          <w:szCs w:val="20"/>
        </w:rPr>
        <w:t xml:space="preserve"> y</w:t>
      </w:r>
    </w:p>
    <w:p w14:paraId="71957A7A" w14:textId="1EF1E7ED" w:rsidR="00530DCD"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sz w:val="20"/>
          <w:szCs w:val="20"/>
        </w:rPr>
        <w:t>b) Las bebidas tradicionales como el pulque, el aguardiente y el atole de maíz, principalmente en temporada de cosecha</w:t>
      </w:r>
      <w:r w:rsidR="002E0412">
        <w:rPr>
          <w:rFonts w:ascii="Arial" w:eastAsia="Arial" w:hAnsi="Arial" w:cs="Arial"/>
          <w:sz w:val="20"/>
          <w:szCs w:val="20"/>
        </w:rPr>
        <w:t>.</w:t>
      </w:r>
    </w:p>
    <w:p w14:paraId="528768E2" w14:textId="77777777" w:rsidR="00DF7E28" w:rsidRPr="00A06B54" w:rsidRDefault="00DF7E28" w:rsidP="00A06B54">
      <w:pPr>
        <w:pBdr>
          <w:top w:val="nil"/>
          <w:left w:val="nil"/>
          <w:bottom w:val="nil"/>
          <w:right w:val="nil"/>
          <w:between w:val="nil"/>
        </w:pBdr>
        <w:jc w:val="both"/>
        <w:rPr>
          <w:rFonts w:ascii="Arial" w:eastAsia="Arial" w:hAnsi="Arial" w:cs="Arial"/>
          <w:sz w:val="20"/>
          <w:szCs w:val="20"/>
        </w:rPr>
      </w:pPr>
    </w:p>
    <w:p w14:paraId="0E8889E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 Espacios de identidad cultural comunitaria:</w:t>
      </w:r>
    </w:p>
    <w:p w14:paraId="271EB52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a) La Parroquia de la Inmaculada Concepción, concluida el 1 de enero de 1890, por su relevancia histórica, arquitectónica, religiosa y cultural para el Municipio;</w:t>
      </w:r>
    </w:p>
    <w:p w14:paraId="6017DA3A" w14:textId="39A029F6"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b) El Paseo Cultural Agua Blanca, como espacio destinado a fortalecer la </w:t>
      </w:r>
      <w:r w:rsidR="00DD5A6C" w:rsidRPr="00A06B54">
        <w:rPr>
          <w:rFonts w:ascii="Arial" w:eastAsia="Arial" w:hAnsi="Arial" w:cs="Arial"/>
          <w:color w:val="000000"/>
          <w:sz w:val="20"/>
          <w:szCs w:val="20"/>
        </w:rPr>
        <w:t>identidad,</w:t>
      </w:r>
      <w:r w:rsidRPr="00A06B54">
        <w:rPr>
          <w:rFonts w:ascii="Arial" w:eastAsia="Arial" w:hAnsi="Arial" w:cs="Arial"/>
          <w:color w:val="000000"/>
          <w:sz w:val="20"/>
          <w:szCs w:val="20"/>
        </w:rPr>
        <w:t xml:space="preserve"> la convivencia social, la expresión artística y la difusión cultural</w:t>
      </w:r>
      <w:r w:rsidR="002E0412">
        <w:rPr>
          <w:rFonts w:ascii="Arial" w:eastAsia="Arial" w:hAnsi="Arial" w:cs="Arial"/>
          <w:color w:val="000000"/>
          <w:sz w:val="20"/>
          <w:szCs w:val="20"/>
        </w:rPr>
        <w:t>; y</w:t>
      </w:r>
    </w:p>
    <w:p w14:paraId="0E1BCD19" w14:textId="72140642" w:rsidR="00530DCD"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sz w:val="20"/>
          <w:szCs w:val="20"/>
        </w:rPr>
        <w:t>c) El Cerro de las Tres Cruces, un destacado mirador natural</w:t>
      </w:r>
      <w:r w:rsidR="002E0412">
        <w:rPr>
          <w:rFonts w:ascii="Arial" w:eastAsia="Arial" w:hAnsi="Arial" w:cs="Arial"/>
          <w:sz w:val="20"/>
          <w:szCs w:val="20"/>
        </w:rPr>
        <w:t>.</w:t>
      </w:r>
    </w:p>
    <w:p w14:paraId="44CE24D8" w14:textId="77777777" w:rsidR="00DF7E28" w:rsidRPr="00A06B54" w:rsidRDefault="00DF7E28" w:rsidP="00A06B54">
      <w:pPr>
        <w:pBdr>
          <w:top w:val="nil"/>
          <w:left w:val="nil"/>
          <w:bottom w:val="nil"/>
          <w:right w:val="nil"/>
          <w:between w:val="nil"/>
        </w:pBdr>
        <w:jc w:val="both"/>
        <w:rPr>
          <w:rFonts w:ascii="Arial" w:eastAsia="Arial" w:hAnsi="Arial" w:cs="Arial"/>
          <w:sz w:val="20"/>
          <w:szCs w:val="20"/>
        </w:rPr>
      </w:pPr>
    </w:p>
    <w:p w14:paraId="5B97EC6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 Transmisión de saberes y educación cultural:</w:t>
      </w:r>
    </w:p>
    <w:p w14:paraId="6E543D32" w14:textId="2B2FAE3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lastRenderedPageBreak/>
        <w:t>a) Las actividades orientadas a la preservación y transmisión de las tradiciones, conocimientos, artes, oficios y expresiones culturales entre generaciones;</w:t>
      </w:r>
      <w:r w:rsidR="002E0412">
        <w:rPr>
          <w:rFonts w:ascii="Arial" w:eastAsia="Arial" w:hAnsi="Arial" w:cs="Arial"/>
          <w:color w:val="000000"/>
          <w:sz w:val="20"/>
          <w:szCs w:val="20"/>
        </w:rPr>
        <w:t xml:space="preserve"> y</w:t>
      </w:r>
    </w:p>
    <w:p w14:paraId="30BC9FF3" w14:textId="09AB00CE"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b) Los programas de fomento a la </w:t>
      </w:r>
      <w:r w:rsidRPr="00A06B54">
        <w:rPr>
          <w:rFonts w:ascii="Arial" w:eastAsia="Arial" w:hAnsi="Arial" w:cs="Arial"/>
          <w:color w:val="000000"/>
          <w:sz w:val="20"/>
          <w:szCs w:val="20"/>
        </w:rPr>
        <w:t>lectura, fortalecimiento de bibliotecas y demás acciones que contribuyan a la conservación de la memoria histórica e identidad cultural del Municipio</w:t>
      </w:r>
      <w:r w:rsidR="002E0412">
        <w:rPr>
          <w:rFonts w:ascii="Arial" w:eastAsia="Arial" w:hAnsi="Arial" w:cs="Arial"/>
          <w:color w:val="000000"/>
          <w:sz w:val="20"/>
          <w:szCs w:val="20"/>
        </w:rPr>
        <w:t>.</w:t>
      </w:r>
    </w:p>
    <w:p w14:paraId="45E4E61C" w14:textId="77777777" w:rsidR="00DF7E28" w:rsidRDefault="00DF7E28" w:rsidP="00A06B54">
      <w:pPr>
        <w:pBdr>
          <w:top w:val="nil"/>
          <w:left w:val="nil"/>
          <w:bottom w:val="nil"/>
          <w:right w:val="nil"/>
          <w:between w:val="nil"/>
        </w:pBdr>
        <w:jc w:val="both"/>
        <w:rPr>
          <w:rFonts w:ascii="Arial" w:eastAsia="Arial" w:hAnsi="Arial" w:cs="Arial"/>
          <w:color w:val="000000"/>
          <w:sz w:val="20"/>
          <w:szCs w:val="20"/>
        </w:rPr>
      </w:pPr>
    </w:p>
    <w:p w14:paraId="6FB2C096" w14:textId="77777777" w:rsidR="00DF7E28" w:rsidRPr="00A06B54" w:rsidRDefault="00DF7E28" w:rsidP="00A06B54">
      <w:pPr>
        <w:pBdr>
          <w:top w:val="nil"/>
          <w:left w:val="nil"/>
          <w:bottom w:val="nil"/>
          <w:right w:val="nil"/>
          <w:between w:val="nil"/>
        </w:pBdr>
        <w:jc w:val="both"/>
        <w:rPr>
          <w:rFonts w:ascii="Arial" w:eastAsia="Arial" w:hAnsi="Arial" w:cs="Arial"/>
          <w:color w:val="000000"/>
          <w:sz w:val="20"/>
          <w:szCs w:val="20"/>
        </w:rPr>
      </w:pPr>
    </w:p>
    <w:p w14:paraId="4F50FF9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 Prácticas cívicas:</w:t>
      </w:r>
    </w:p>
    <w:p w14:paraId="716B6880" w14:textId="7B9E84E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a) Los actos cívicos conmemorativos, particularmente los relacionados con la celebración del 5 de mayo, así como las actividades deportivas, culturales y artísticas que fortalezcan la </w:t>
      </w:r>
      <w:r w:rsidR="00DD5A6C" w:rsidRPr="00A06B54">
        <w:rPr>
          <w:rFonts w:ascii="Arial" w:eastAsia="Arial" w:hAnsi="Arial" w:cs="Arial"/>
          <w:color w:val="000000"/>
          <w:sz w:val="20"/>
          <w:szCs w:val="20"/>
        </w:rPr>
        <w:t>identidad;</w:t>
      </w:r>
      <w:r w:rsidRPr="00A06B54">
        <w:rPr>
          <w:rFonts w:ascii="Arial" w:eastAsia="Arial" w:hAnsi="Arial" w:cs="Arial"/>
          <w:color w:val="000000"/>
          <w:sz w:val="20"/>
          <w:szCs w:val="20"/>
        </w:rPr>
        <w:t xml:space="preserve"> y</w:t>
      </w:r>
    </w:p>
    <w:p w14:paraId="4094EC5D" w14:textId="0466FBC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b) Las rutas históricas, culturales, gastronómicas, ecológicas y demás iniciativas que promuevan el conocimiento, preservación y aprovechamiento responsable del </w:t>
      </w:r>
      <w:r w:rsidR="00DD5A6C" w:rsidRPr="00A06B54">
        <w:rPr>
          <w:rFonts w:ascii="Arial" w:eastAsia="Arial" w:hAnsi="Arial" w:cs="Arial"/>
          <w:color w:val="000000"/>
          <w:sz w:val="20"/>
          <w:szCs w:val="20"/>
        </w:rPr>
        <w:t>patrimonio.</w:t>
      </w:r>
    </w:p>
    <w:p w14:paraId="2C3C7AF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2746EF2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42.</w:t>
      </w:r>
      <w:r w:rsidRPr="00A06B54">
        <w:rPr>
          <w:rFonts w:ascii="Arial" w:eastAsia="Arial" w:hAnsi="Arial" w:cs="Arial"/>
          <w:color w:val="000000"/>
          <w:sz w:val="20"/>
          <w:szCs w:val="20"/>
        </w:rPr>
        <w:t xml:space="preserve"> Toda persona deberá respetar, proteger y conservar el patrimonio e identidad cultural del Municipio, absteniéndose de realizar actos que ocasionen su deterioro, destrucción, alteración o utilización indebida.</w:t>
      </w:r>
    </w:p>
    <w:p w14:paraId="6751DB0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A4C5AE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Quienes participen en festividades, celebraciones o eventos tradicionales deberán conducirse con respeto hacia las personas, las autoridades organizadoras, los bienes públicos y privados, así como hacia las costumbres y tradiciones de las </w:t>
      </w:r>
      <w:r w:rsidRPr="00A06B54">
        <w:rPr>
          <w:rFonts w:ascii="Arial" w:eastAsia="Arial" w:hAnsi="Arial" w:cs="Arial"/>
          <w:color w:val="000000"/>
          <w:sz w:val="20"/>
          <w:szCs w:val="20"/>
        </w:rPr>
        <w:t>comunidades.</w:t>
      </w:r>
    </w:p>
    <w:p w14:paraId="6E494FE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D8C0D6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43.</w:t>
      </w:r>
      <w:r w:rsidRPr="00A06B54">
        <w:rPr>
          <w:rFonts w:ascii="Arial" w:eastAsia="Arial" w:hAnsi="Arial" w:cs="Arial"/>
          <w:color w:val="000000"/>
          <w:sz w:val="20"/>
          <w:szCs w:val="20"/>
        </w:rPr>
        <w:t xml:space="preserve"> Las tradiciones, costumbres y expresiones comunitarias constituyen un elemento esencial de la convivencia social y deberán desarrollarse con respeto a los derechos de las personas, al orden público y a las disposiciones del presente Bando.</w:t>
      </w:r>
    </w:p>
    <w:p w14:paraId="50EB7EF0"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7571987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44.</w:t>
      </w:r>
      <w:r w:rsidRPr="00A06B54">
        <w:rPr>
          <w:rFonts w:ascii="Arial" w:eastAsia="Arial" w:hAnsi="Arial" w:cs="Arial"/>
          <w:color w:val="000000"/>
          <w:sz w:val="20"/>
          <w:szCs w:val="20"/>
        </w:rPr>
        <w:t xml:space="preserve"> Durante la realización de festividades, ferias, celebraciones religiosas, eventos cívicos, actividades culturales o cualquier otra manifestación comunitaria, las personas participantes deberán:</w:t>
      </w:r>
    </w:p>
    <w:p w14:paraId="21F256C3"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8F7285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Respetar las medidas de seguridad y protección civil que se establezcan;</w:t>
      </w:r>
    </w:p>
    <w:p w14:paraId="6CD47A7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Conservar limpios los espacios utilizados antes, durante y después de los eventos;</w:t>
      </w:r>
    </w:p>
    <w:p w14:paraId="2E6AD25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Evitar conductas que alteren el orden público o pongan en riesgo la integridad de las personas;</w:t>
      </w:r>
    </w:p>
    <w:p w14:paraId="531331F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Respetar el patrimonio cultural, religioso, histórico y natural del Municipio;</w:t>
      </w:r>
    </w:p>
    <w:p w14:paraId="2271721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Procurar el uso responsable de los espacios públicos y del mobiliario urbano; y</w:t>
      </w:r>
    </w:p>
    <w:p w14:paraId="75333C5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Las demás que establezcan este Bando y las disposiciones aplicables.</w:t>
      </w:r>
    </w:p>
    <w:p w14:paraId="499DC658"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44CEEC6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45.</w:t>
      </w:r>
      <w:r w:rsidRPr="00A06B54">
        <w:rPr>
          <w:rFonts w:ascii="Arial" w:eastAsia="Arial" w:hAnsi="Arial" w:cs="Arial"/>
          <w:color w:val="000000"/>
          <w:sz w:val="20"/>
          <w:szCs w:val="20"/>
        </w:rPr>
        <w:t xml:space="preserve"> Ninguna persona podrá destruir, alterar, dañar o realizar actos que menoscaben los símbolos, monumentos, inmuebles de valor histórico o cultural, elementos representativos de las comunidades o cualquier otro bien que forme parte del patrimonio e identidad del Municipio, sin perjuicio de las responsabilidades administrativas, civiles o penales que correspondan.</w:t>
      </w:r>
    </w:p>
    <w:p w14:paraId="5150A58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DEB120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E1F2BD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SEXTO</w:t>
      </w:r>
    </w:p>
    <w:p w14:paraId="6CE1079B" w14:textId="0E904DB5"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FD7650">
        <w:rPr>
          <w:rFonts w:ascii="Arial" w:eastAsia="Arial" w:hAnsi="Arial" w:cs="Arial"/>
          <w:b/>
          <w:bCs/>
          <w:color w:val="000000"/>
          <w:sz w:val="20"/>
          <w:szCs w:val="20"/>
        </w:rPr>
        <w:t>DEL TERRITORIO Y SU DESARROLLO SO</w:t>
      </w:r>
      <w:r w:rsidR="00FD7650" w:rsidRPr="00FD7650">
        <w:rPr>
          <w:rFonts w:ascii="Arial" w:eastAsia="Arial" w:hAnsi="Arial" w:cs="Arial"/>
          <w:b/>
          <w:bCs/>
          <w:color w:val="000000"/>
          <w:sz w:val="20"/>
          <w:szCs w:val="20"/>
        </w:rPr>
        <w:t>S</w:t>
      </w:r>
      <w:r w:rsidRPr="00FD7650">
        <w:rPr>
          <w:rFonts w:ascii="Arial" w:eastAsia="Arial" w:hAnsi="Arial" w:cs="Arial"/>
          <w:b/>
          <w:bCs/>
          <w:color w:val="000000"/>
          <w:sz w:val="20"/>
          <w:szCs w:val="20"/>
        </w:rPr>
        <w:t>TENIBLE, PATRIMONIO NATURAL Y BIENESTAR ANIMAL</w:t>
      </w:r>
    </w:p>
    <w:p w14:paraId="0FEDA9DE"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2B9A542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PRIMERO</w:t>
      </w:r>
    </w:p>
    <w:p w14:paraId="5A9A75D1"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DEL DESARROLLO RURAL Y CUIDADO DEL ENTORNO SOSTENIBLE </w:t>
      </w:r>
    </w:p>
    <w:p w14:paraId="72A6A81E"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7E8C74E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46.</w:t>
      </w:r>
      <w:r w:rsidRPr="00A06B54">
        <w:rPr>
          <w:rFonts w:ascii="Arial" w:eastAsia="Arial" w:hAnsi="Arial" w:cs="Arial"/>
          <w:color w:val="000000"/>
          <w:sz w:val="20"/>
          <w:szCs w:val="20"/>
        </w:rPr>
        <w:t xml:space="preserve"> El territorio del Municipio constituye el espacio donde se desarrolla la vida comunitaria, la actividad económica, las tradiciones y el patrimonio natural y cultural de Agua Blanca de Iturbide; por ello, su conservación, protección y aprovechamiento responsable son de interés público y responsabilidad compartida y obligatoria entre autoridades y ciudadanía.</w:t>
      </w:r>
    </w:p>
    <w:p w14:paraId="6D6D418A"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13784EEF" w14:textId="1F6A2A9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47.</w:t>
      </w:r>
      <w:r w:rsidRPr="00A06B54">
        <w:rPr>
          <w:rFonts w:ascii="Arial" w:eastAsia="Arial" w:hAnsi="Arial" w:cs="Arial"/>
          <w:color w:val="000000"/>
          <w:sz w:val="20"/>
          <w:szCs w:val="20"/>
        </w:rPr>
        <w:t xml:space="preserve"> Toda persona deberá respetar y contribuir a la conservación del </w:t>
      </w:r>
      <w:r w:rsidR="00DD5A6C" w:rsidRPr="00A06B54">
        <w:rPr>
          <w:rFonts w:ascii="Arial" w:eastAsia="Arial" w:hAnsi="Arial" w:cs="Arial"/>
          <w:color w:val="000000"/>
          <w:sz w:val="20"/>
          <w:szCs w:val="20"/>
        </w:rPr>
        <w:t>paisaje,</w:t>
      </w:r>
      <w:r w:rsidRPr="00A06B54">
        <w:rPr>
          <w:rFonts w:ascii="Arial" w:eastAsia="Arial" w:hAnsi="Arial" w:cs="Arial"/>
          <w:color w:val="000000"/>
          <w:sz w:val="20"/>
          <w:szCs w:val="20"/>
        </w:rPr>
        <w:t xml:space="preserve"> procurando proteger los elementos naturales, rurales, urbanos y culturales que caracterizan al Municipio y fortalecen su identidad.</w:t>
      </w:r>
    </w:p>
    <w:p w14:paraId="0978EDC9" w14:textId="77777777" w:rsidR="00530DCD" w:rsidRPr="00A06B54" w:rsidRDefault="00530DCD" w:rsidP="00A06B54">
      <w:pPr>
        <w:pBdr>
          <w:top w:val="nil"/>
          <w:left w:val="nil"/>
          <w:bottom w:val="nil"/>
          <w:right w:val="nil"/>
          <w:between w:val="nil"/>
        </w:pBdr>
        <w:rPr>
          <w:rFonts w:ascii="Arial" w:eastAsia="Arial" w:hAnsi="Arial" w:cs="Arial"/>
          <w:b/>
          <w:bCs/>
          <w:color w:val="000000"/>
          <w:sz w:val="20"/>
          <w:szCs w:val="20"/>
        </w:rPr>
      </w:pPr>
    </w:p>
    <w:p w14:paraId="7F46EC04" w14:textId="74B894AA" w:rsidR="00530DCD" w:rsidRPr="00A06B54" w:rsidRDefault="00FE5AD6" w:rsidP="00DF7E28">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48.</w:t>
      </w:r>
      <w:r w:rsidRPr="00A06B54">
        <w:rPr>
          <w:rFonts w:ascii="Arial" w:eastAsia="Arial" w:hAnsi="Arial" w:cs="Arial"/>
          <w:color w:val="000000"/>
          <w:sz w:val="20"/>
          <w:szCs w:val="20"/>
        </w:rPr>
        <w:t xml:space="preserve"> Forman parte del patrimonio natural del Municipio los bosques, áreas verdes, manantiales, ríos, arroyos, caídas de agua, barrancas, flora, fauna silvestre, suelos, ecosistemas y demás recursos naturales existentes dentro del </w:t>
      </w:r>
      <w:r w:rsidR="00DD5A6C" w:rsidRPr="00A06B54">
        <w:rPr>
          <w:rFonts w:ascii="Arial" w:eastAsia="Arial" w:hAnsi="Arial" w:cs="Arial"/>
          <w:color w:val="000000"/>
          <w:sz w:val="20"/>
          <w:szCs w:val="20"/>
        </w:rPr>
        <w:t>territorio.</w:t>
      </w:r>
      <w:r w:rsidRPr="00A06B54">
        <w:rPr>
          <w:rFonts w:ascii="Arial" w:eastAsia="Arial" w:hAnsi="Arial" w:cs="Arial"/>
          <w:color w:val="000000"/>
          <w:sz w:val="20"/>
          <w:szCs w:val="20"/>
        </w:rPr>
        <w:t xml:space="preserve"> El Municipio y la población comparten la obligación de vigilar el aprovechamiento sostenible de los recursos maderables y forestales, denunciando la tala clandestina ante las autoridades competentes.</w:t>
      </w:r>
    </w:p>
    <w:p w14:paraId="5ED957E7" w14:textId="77777777" w:rsidR="00530DCD" w:rsidRPr="00A06B54" w:rsidRDefault="00530DCD" w:rsidP="00DF7E28">
      <w:pPr>
        <w:pBdr>
          <w:top w:val="nil"/>
          <w:left w:val="nil"/>
          <w:bottom w:val="nil"/>
          <w:right w:val="nil"/>
          <w:between w:val="nil"/>
        </w:pBdr>
        <w:jc w:val="both"/>
        <w:rPr>
          <w:rFonts w:ascii="Arial" w:eastAsia="Arial" w:hAnsi="Arial" w:cs="Arial"/>
          <w:b/>
          <w:bCs/>
          <w:color w:val="000000"/>
          <w:sz w:val="20"/>
          <w:szCs w:val="20"/>
        </w:rPr>
      </w:pPr>
    </w:p>
    <w:p w14:paraId="530E1BE6" w14:textId="77777777" w:rsidR="00530DCD" w:rsidRPr="00A06B54" w:rsidRDefault="00FE5AD6" w:rsidP="00DF7E28">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49.</w:t>
      </w:r>
      <w:r w:rsidRPr="00A06B54">
        <w:rPr>
          <w:rFonts w:ascii="Arial" w:eastAsia="Arial" w:hAnsi="Arial" w:cs="Arial"/>
          <w:color w:val="000000"/>
          <w:sz w:val="20"/>
          <w:szCs w:val="20"/>
        </w:rPr>
        <w:t xml:space="preserve"> Toda persona deberá hacer un uso responsable de los recursos naturales, evitando acciones que ocasionen su contaminación, sobreexplotación, deterioro o destrucción. Las acciones del Ayuntamiento y de la población se alinearán a los Objetivos de Desarrollo Sostenible de la Agenda 2030.</w:t>
      </w:r>
    </w:p>
    <w:p w14:paraId="5F511E5E" w14:textId="77777777" w:rsidR="00530DCD" w:rsidRPr="00A06B54" w:rsidRDefault="00530DCD" w:rsidP="00DF7E28">
      <w:pPr>
        <w:pBdr>
          <w:top w:val="nil"/>
          <w:left w:val="nil"/>
          <w:bottom w:val="nil"/>
          <w:right w:val="nil"/>
          <w:between w:val="nil"/>
        </w:pBdr>
        <w:jc w:val="both"/>
        <w:rPr>
          <w:rFonts w:ascii="Arial" w:eastAsia="Arial" w:hAnsi="Arial" w:cs="Arial"/>
          <w:b/>
          <w:bCs/>
          <w:color w:val="000000"/>
          <w:sz w:val="20"/>
          <w:szCs w:val="20"/>
        </w:rPr>
      </w:pPr>
    </w:p>
    <w:p w14:paraId="4606F7DB" w14:textId="77777777" w:rsidR="00530DCD" w:rsidRPr="00A06B54" w:rsidRDefault="00FE5AD6" w:rsidP="00DF7E28">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50.</w:t>
      </w:r>
      <w:r w:rsidRPr="00A06B54">
        <w:rPr>
          <w:rFonts w:ascii="Arial" w:eastAsia="Arial" w:hAnsi="Arial" w:cs="Arial"/>
          <w:color w:val="000000"/>
          <w:sz w:val="20"/>
          <w:szCs w:val="20"/>
        </w:rPr>
        <w:t xml:space="preserve"> Toda persona tiene el deber de contribuir al cuidado, limpieza y conservación de los espacios públicos, caminos, calles, plazas, parques, jardines, áreas recreativas y demás bienes de uso común.</w:t>
      </w:r>
    </w:p>
    <w:p w14:paraId="145F6221"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2A44501A" w14:textId="6FE90C3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51.</w:t>
      </w:r>
      <w:r w:rsidRPr="00A06B54">
        <w:rPr>
          <w:rFonts w:ascii="Arial" w:eastAsia="Arial" w:hAnsi="Arial" w:cs="Arial"/>
          <w:color w:val="000000"/>
          <w:sz w:val="20"/>
          <w:szCs w:val="20"/>
        </w:rPr>
        <w:t xml:space="preserve"> La Dirección de Ecología será la autoridad competente para recibir, analizar y resolver las solicitudes de permiso para el derribo de árboles maderables destinados exclusivamente al uso doméstico, siempre que se cumplan los requisitos establecidos en el presente </w:t>
      </w:r>
      <w:r w:rsidR="00FD7650">
        <w:rPr>
          <w:rFonts w:ascii="Arial" w:eastAsia="Arial" w:hAnsi="Arial" w:cs="Arial"/>
          <w:color w:val="000000"/>
          <w:sz w:val="20"/>
          <w:szCs w:val="20"/>
        </w:rPr>
        <w:t xml:space="preserve">Bando </w:t>
      </w:r>
      <w:r w:rsidRPr="00A06B54">
        <w:rPr>
          <w:rFonts w:ascii="Arial" w:eastAsia="Arial" w:hAnsi="Arial" w:cs="Arial"/>
          <w:color w:val="000000"/>
          <w:sz w:val="20"/>
          <w:szCs w:val="20"/>
        </w:rPr>
        <w:t>y demás disposiciones aplicables.</w:t>
      </w:r>
    </w:p>
    <w:p w14:paraId="19C1AD32"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61E100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El permiso de derribo únicamente podrá autorizarse hasta por un máximo de cuatro árboles por solicitud, previa inspección y dictamen técnico que justifique su procedencia.</w:t>
      </w:r>
    </w:p>
    <w:p w14:paraId="3A59FDF0" w14:textId="77777777" w:rsidR="00530DCD" w:rsidRPr="00A06B54" w:rsidRDefault="00530DCD" w:rsidP="00A06B54">
      <w:pPr>
        <w:pBdr>
          <w:top w:val="nil"/>
          <w:left w:val="nil"/>
          <w:bottom w:val="nil"/>
          <w:right w:val="nil"/>
          <w:between w:val="nil"/>
        </w:pBdr>
        <w:jc w:val="both"/>
        <w:rPr>
          <w:rFonts w:ascii="Arial" w:eastAsia="Arial" w:hAnsi="Arial" w:cs="Arial"/>
          <w:b/>
          <w:bCs/>
          <w:sz w:val="20"/>
          <w:szCs w:val="20"/>
        </w:rPr>
      </w:pPr>
    </w:p>
    <w:p w14:paraId="296FC3C5" w14:textId="515B158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sz w:val="20"/>
          <w:szCs w:val="20"/>
        </w:rPr>
        <w:t>Artículo</w:t>
      </w:r>
      <w:r w:rsidRPr="00A06B54">
        <w:rPr>
          <w:rFonts w:ascii="Arial" w:eastAsia="Arial" w:hAnsi="Arial" w:cs="Arial"/>
          <w:b/>
          <w:bCs/>
          <w:color w:val="000000"/>
          <w:sz w:val="20"/>
          <w:szCs w:val="20"/>
        </w:rPr>
        <w:t xml:space="preserve"> </w:t>
      </w:r>
      <w:r w:rsidRPr="00FD7650">
        <w:rPr>
          <w:rFonts w:ascii="Arial" w:eastAsia="Arial" w:hAnsi="Arial" w:cs="Arial"/>
          <w:b/>
          <w:bCs/>
          <w:color w:val="000000"/>
          <w:sz w:val="20"/>
          <w:szCs w:val="20"/>
        </w:rPr>
        <w:t>52.</w:t>
      </w:r>
      <w:r w:rsidRPr="00FD7650">
        <w:rPr>
          <w:rFonts w:ascii="Arial" w:eastAsia="Arial" w:hAnsi="Arial" w:cs="Arial"/>
          <w:color w:val="000000"/>
          <w:sz w:val="20"/>
          <w:szCs w:val="20"/>
        </w:rPr>
        <w:t xml:space="preserve"> </w:t>
      </w:r>
      <w:r w:rsidR="00FD7650" w:rsidRPr="00FD7650">
        <w:rPr>
          <w:rFonts w:ascii="Arial" w:eastAsia="Arial" w:hAnsi="Arial" w:cs="Arial"/>
          <w:color w:val="000000"/>
          <w:sz w:val="20"/>
          <w:szCs w:val="20"/>
        </w:rPr>
        <w:t>L</w:t>
      </w:r>
      <w:r w:rsidRPr="00FD7650">
        <w:rPr>
          <w:rFonts w:ascii="Arial" w:eastAsia="Arial" w:hAnsi="Arial" w:cs="Arial"/>
          <w:color w:val="000000"/>
          <w:sz w:val="20"/>
          <w:szCs w:val="20"/>
        </w:rPr>
        <w:t>a</w:t>
      </w:r>
      <w:r w:rsidRPr="00A06B54">
        <w:rPr>
          <w:rFonts w:ascii="Arial" w:eastAsia="Arial" w:hAnsi="Arial" w:cs="Arial"/>
          <w:color w:val="000000"/>
          <w:sz w:val="20"/>
          <w:szCs w:val="20"/>
        </w:rPr>
        <w:t xml:space="preserve"> Dirección de Ecología podrá expedir permisos para el traslado de madera proveniente de árboles talados previamente autorizados, siempre que dicho traslado se realice exclusivamente dentro del territorio del Municipio, con la finalidad de permitir que los productos forestales obtenidos de un predio puedan destinarse al uso doméstico en otro inmueble propiedad o posesión del mismo solicitante ubicado dentro del Municipio.</w:t>
      </w:r>
    </w:p>
    <w:p w14:paraId="3FB61F67" w14:textId="77777777" w:rsidR="00530DCD" w:rsidRPr="00A06B54" w:rsidRDefault="00530DCD" w:rsidP="00A06B54">
      <w:pPr>
        <w:pBdr>
          <w:top w:val="nil"/>
          <w:left w:val="nil"/>
          <w:bottom w:val="nil"/>
          <w:right w:val="nil"/>
          <w:between w:val="nil"/>
        </w:pBdr>
        <w:rPr>
          <w:rFonts w:ascii="Arial" w:eastAsia="Arial" w:hAnsi="Arial" w:cs="Arial"/>
          <w:color w:val="000000"/>
          <w:sz w:val="20"/>
          <w:szCs w:val="20"/>
        </w:rPr>
      </w:pPr>
    </w:p>
    <w:p w14:paraId="48DF8D28" w14:textId="028BAC8D" w:rsidR="00530DCD" w:rsidRPr="00A06B54" w:rsidRDefault="00FE5AD6" w:rsidP="00A06B54">
      <w:pPr>
        <w:pBdr>
          <w:top w:val="nil"/>
          <w:left w:val="nil"/>
          <w:bottom w:val="nil"/>
          <w:right w:val="nil"/>
          <w:between w:val="nil"/>
        </w:pBdr>
        <w:rPr>
          <w:rFonts w:ascii="Arial" w:eastAsia="Arial" w:hAnsi="Arial" w:cs="Arial"/>
          <w:color w:val="000000"/>
          <w:sz w:val="20"/>
          <w:szCs w:val="20"/>
        </w:rPr>
      </w:pPr>
      <w:r w:rsidRPr="00A06B54">
        <w:rPr>
          <w:rFonts w:ascii="Arial" w:eastAsia="Arial" w:hAnsi="Arial" w:cs="Arial"/>
          <w:color w:val="000000"/>
          <w:sz w:val="20"/>
          <w:szCs w:val="20"/>
        </w:rPr>
        <w:t xml:space="preserve">En ningún caso el permiso de traslado amparará la comercialización de la madera, su aprovechamiento con fines distintos al uso doméstico o su traslado fuera del </w:t>
      </w:r>
      <w:r w:rsidR="00DD5A6C" w:rsidRPr="00A06B54">
        <w:rPr>
          <w:rFonts w:ascii="Arial" w:eastAsia="Arial" w:hAnsi="Arial" w:cs="Arial"/>
          <w:color w:val="000000"/>
          <w:sz w:val="20"/>
          <w:szCs w:val="20"/>
        </w:rPr>
        <w:t>territorio.</w:t>
      </w:r>
    </w:p>
    <w:p w14:paraId="43371019"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2715D6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53.</w:t>
      </w:r>
      <w:r w:rsidRPr="00A06B54">
        <w:rPr>
          <w:rFonts w:ascii="Arial" w:eastAsia="Arial" w:hAnsi="Arial" w:cs="Arial"/>
          <w:color w:val="000000"/>
          <w:sz w:val="20"/>
          <w:szCs w:val="20"/>
        </w:rPr>
        <w:t xml:space="preserve"> Toda persona procurará participar en las faenas colectivas y acciones comunitarias convocadas por las autoridades o delegados, encaminadas a la limpieza, reforestación, conservación de áreas verdes, protección de microcuencas, recuperación de espacios públicos y demás actividades que contribuyan al mejoramiento del entorno del Municipio.</w:t>
      </w:r>
    </w:p>
    <w:p w14:paraId="42184B53"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390E7702"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AF868FB"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SEGUNDO</w:t>
      </w:r>
    </w:p>
    <w:p w14:paraId="26E05C8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DEL BIENESTAR Y PROTECCIÓN ANIMAL</w:t>
      </w:r>
    </w:p>
    <w:p w14:paraId="084B27FA"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46494F60" w14:textId="6E618B4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54.</w:t>
      </w:r>
      <w:r w:rsidRPr="00A06B54">
        <w:rPr>
          <w:rFonts w:ascii="Arial" w:eastAsia="Arial" w:hAnsi="Arial" w:cs="Arial"/>
          <w:color w:val="000000"/>
          <w:sz w:val="20"/>
          <w:szCs w:val="20"/>
        </w:rPr>
        <w:t xml:space="preserve"> Es de orden público e interés social la protección, defensa y bienestar de los animales en el Municipio, siendo una responsabilidad compartida e indisoluble entre el </w:t>
      </w:r>
      <w:r w:rsidR="00DD5A6C" w:rsidRPr="00A06B54">
        <w:rPr>
          <w:rFonts w:ascii="Arial" w:eastAsia="Arial" w:hAnsi="Arial" w:cs="Arial"/>
          <w:color w:val="000000"/>
          <w:sz w:val="20"/>
          <w:szCs w:val="20"/>
        </w:rPr>
        <w:t>gobierno y</w:t>
      </w:r>
      <w:r w:rsidRPr="00A06B54">
        <w:rPr>
          <w:rFonts w:ascii="Arial" w:eastAsia="Arial" w:hAnsi="Arial" w:cs="Arial"/>
          <w:color w:val="000000"/>
          <w:sz w:val="20"/>
          <w:szCs w:val="20"/>
        </w:rPr>
        <w:t xml:space="preserve"> los propietarios o poseedores. Toda persona propietaria, poseedora o responsable de animales domésticos, de producción, de trabajo, deberá garantizarles un trato digno y respetuoso, cumpliendo obligatoriamente con los principios de las "Cinco Libertades Animales" promovidas por la Organización Mundial de Sanidad Animal:</w:t>
      </w:r>
    </w:p>
    <w:p w14:paraId="0577008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15AF42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Libre de hambre, sed y desnutrición, asegurando acceso a agua limpia y alimentación adecuada;</w:t>
      </w:r>
    </w:p>
    <w:p w14:paraId="5956861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Libre de miedos, angustias y estrés crónico;</w:t>
      </w:r>
    </w:p>
    <w:p w14:paraId="67620F9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 xml:space="preserve">Libre de incomodidades </w:t>
      </w:r>
      <w:r w:rsidRPr="00A06B54">
        <w:rPr>
          <w:rFonts w:ascii="Arial" w:eastAsia="Arial" w:hAnsi="Arial" w:cs="Arial"/>
          <w:color w:val="000000"/>
          <w:sz w:val="20"/>
          <w:szCs w:val="20"/>
        </w:rPr>
        <w:t>físicas o térmicas, proporcionándoles un refugio adecuado contra el clima propio de la región;</w:t>
      </w:r>
    </w:p>
    <w:p w14:paraId="37FD16C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Libre de dolor, lesiones y enfermedades, garantizando atención médica veterinaria y medidas zoosanitarias; y</w:t>
      </w:r>
    </w:p>
    <w:p w14:paraId="035ED07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Libre de expresar las pautas propias de su comportamiento natural.</w:t>
      </w:r>
    </w:p>
    <w:p w14:paraId="677043B7"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8E29F3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55.</w:t>
      </w:r>
      <w:r w:rsidRPr="00A06B54">
        <w:rPr>
          <w:rFonts w:ascii="Arial" w:eastAsia="Arial" w:hAnsi="Arial" w:cs="Arial"/>
          <w:color w:val="000000"/>
          <w:sz w:val="20"/>
          <w:szCs w:val="20"/>
        </w:rPr>
        <w:t xml:space="preserve"> Las personas propietarias o poseedoras de animales deberán adoptar las medidas necesarias para evitar que éstos representen un riesgo para la seguridad, la salud, la tranquilidad o el patrimonio de otras personas, siendo responsables civiles y económicos de los daños o agresiones que ocasionen conforme a la normatividad aplicable. Asimismo, la ciudadanía tendrá la obligación civil de colaborar con </w:t>
      </w:r>
      <w:r w:rsidRPr="00A06B54">
        <w:rPr>
          <w:rFonts w:ascii="Arial" w:eastAsia="Arial" w:hAnsi="Arial" w:cs="Arial"/>
          <w:color w:val="000000"/>
          <w:sz w:val="20"/>
          <w:szCs w:val="20"/>
        </w:rPr>
        <w:lastRenderedPageBreak/>
        <w:t>las campañas es de vacunación y esterilización para prevenir riesgos zoonóticos que afecten a la población o a</w:t>
      </w:r>
      <w:r w:rsidRPr="00A06B54">
        <w:rPr>
          <w:rFonts w:ascii="Arial" w:eastAsia="Arial" w:hAnsi="Arial" w:cs="Arial"/>
          <w:color w:val="000000"/>
          <w:sz w:val="20"/>
          <w:szCs w:val="20"/>
        </w:rPr>
        <w:t xml:space="preserve"> las zonas de producción ganadera.</w:t>
      </w:r>
    </w:p>
    <w:p w14:paraId="0902013B"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2CF5F386"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28C3345"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SÉPTIMO</w:t>
      </w:r>
    </w:p>
    <w:p w14:paraId="0797C4DF"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DEL PROCEDIMIENTO ANTE EL CONCILIADOR </w:t>
      </w:r>
    </w:p>
    <w:p w14:paraId="64685A94"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w:t>
      </w:r>
    </w:p>
    <w:p w14:paraId="1267C91E"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PRIMERO</w:t>
      </w:r>
    </w:p>
    <w:p w14:paraId="329B4636"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DISPOSICIONES GENERALES</w:t>
      </w:r>
    </w:p>
    <w:p w14:paraId="09E155F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24AACD9A" w14:textId="39FBFE45"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56.</w:t>
      </w:r>
      <w:r w:rsidRPr="00A06B54">
        <w:rPr>
          <w:rFonts w:ascii="Arial" w:eastAsia="Arial" w:hAnsi="Arial" w:cs="Arial"/>
          <w:color w:val="000000"/>
          <w:sz w:val="20"/>
          <w:szCs w:val="20"/>
        </w:rPr>
        <w:t xml:space="preserve"> El procedimiento ante el </w:t>
      </w:r>
      <w:r w:rsidR="00DD5A6C" w:rsidRPr="00A06B54">
        <w:rPr>
          <w:rFonts w:ascii="Arial" w:eastAsia="Arial" w:hAnsi="Arial" w:cs="Arial"/>
          <w:color w:val="000000"/>
          <w:sz w:val="20"/>
          <w:szCs w:val="20"/>
        </w:rPr>
        <w:t>Conciliador es</w:t>
      </w:r>
      <w:r w:rsidRPr="00A06B54">
        <w:rPr>
          <w:rFonts w:ascii="Arial" w:eastAsia="Arial" w:hAnsi="Arial" w:cs="Arial"/>
          <w:color w:val="000000"/>
          <w:sz w:val="20"/>
          <w:szCs w:val="20"/>
        </w:rPr>
        <w:t xml:space="preserve"> de orden público, interés social y observancia obligatoria en el territorio del Municipio de Agua Blanca de Iturbide, Hidalgo, y tiene por objeto garantizar el respeto a los derechos humanos, el debido proceso, la solución pacífica de los conflictos comunitarios y la calificación de las faltas e infracciones administrativas previstas en el presente Bando.</w:t>
      </w:r>
    </w:p>
    <w:p w14:paraId="479E589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20BAB723" w14:textId="2725861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57. </w:t>
      </w:r>
      <w:r w:rsidRPr="00A06B54">
        <w:rPr>
          <w:rFonts w:ascii="Arial" w:eastAsia="Arial" w:hAnsi="Arial" w:cs="Arial"/>
          <w:color w:val="000000"/>
          <w:sz w:val="20"/>
          <w:szCs w:val="20"/>
        </w:rPr>
        <w:t xml:space="preserve">En el ejercicio de sus atribuciones, el </w:t>
      </w:r>
      <w:r w:rsidR="00DD5A6C" w:rsidRPr="00A06B54">
        <w:rPr>
          <w:rFonts w:ascii="Arial" w:eastAsia="Arial" w:hAnsi="Arial" w:cs="Arial"/>
          <w:color w:val="000000"/>
          <w:sz w:val="20"/>
          <w:szCs w:val="20"/>
        </w:rPr>
        <w:t>Conciliador actuará</w:t>
      </w:r>
      <w:r w:rsidRPr="00A06B54">
        <w:rPr>
          <w:rFonts w:ascii="Arial" w:eastAsia="Arial" w:hAnsi="Arial" w:cs="Arial"/>
          <w:color w:val="000000"/>
          <w:sz w:val="20"/>
          <w:szCs w:val="20"/>
        </w:rPr>
        <w:t xml:space="preserve"> con independencia técnica, imparcialidad, objetividad y estricto apego a la Constitución Federal, la Constitución Estatal, la Ley </w:t>
      </w:r>
      <w:r w:rsidR="00DF7E28" w:rsidRPr="00A06B54">
        <w:rPr>
          <w:rFonts w:ascii="Arial" w:eastAsia="Arial" w:hAnsi="Arial" w:cs="Arial"/>
          <w:color w:val="000000"/>
          <w:sz w:val="20"/>
          <w:szCs w:val="20"/>
        </w:rPr>
        <w:t>Orgánica y</w:t>
      </w:r>
      <w:r w:rsidRPr="00A06B54">
        <w:rPr>
          <w:rFonts w:ascii="Arial" w:eastAsia="Arial" w:hAnsi="Arial" w:cs="Arial"/>
          <w:color w:val="000000"/>
          <w:sz w:val="20"/>
          <w:szCs w:val="20"/>
        </w:rPr>
        <w:t xml:space="preserve"> demás disposiciones aplicables.</w:t>
      </w:r>
    </w:p>
    <w:p w14:paraId="3610785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30E60F34" w14:textId="088C6C4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58. </w:t>
      </w:r>
      <w:r w:rsidRPr="00A06B54">
        <w:rPr>
          <w:rFonts w:ascii="Arial" w:eastAsia="Arial" w:hAnsi="Arial" w:cs="Arial"/>
          <w:color w:val="000000"/>
          <w:sz w:val="20"/>
          <w:szCs w:val="20"/>
        </w:rPr>
        <w:t xml:space="preserve">Toda actuación del </w:t>
      </w:r>
      <w:r w:rsidR="00DD5A6C" w:rsidRPr="00A06B54">
        <w:rPr>
          <w:rFonts w:ascii="Arial" w:eastAsia="Arial" w:hAnsi="Arial" w:cs="Arial"/>
          <w:color w:val="000000"/>
          <w:sz w:val="20"/>
          <w:szCs w:val="20"/>
        </w:rPr>
        <w:t>Conciliador se</w:t>
      </w:r>
      <w:r w:rsidRPr="00A06B54">
        <w:rPr>
          <w:rFonts w:ascii="Arial" w:eastAsia="Arial" w:hAnsi="Arial" w:cs="Arial"/>
          <w:color w:val="000000"/>
          <w:sz w:val="20"/>
          <w:szCs w:val="20"/>
        </w:rPr>
        <w:t xml:space="preserve"> regirá por los principios de legalidad, seguridad jurídica, debido proceso, igualdad, no discriminación, buena fe, oralidad, inmediación, concentración, economía procesal, confidencialidad, gratuidad, perspectiva de género, interés superior de la niñez, máxima protección de los derechos humanos y solución pacífica de controversias.</w:t>
      </w:r>
    </w:p>
    <w:p w14:paraId="04E2170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709B53C4" w14:textId="5D87461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59.</w:t>
      </w:r>
      <w:r w:rsidRPr="00A06B54">
        <w:rPr>
          <w:rFonts w:ascii="Arial" w:eastAsia="Arial" w:hAnsi="Arial" w:cs="Arial"/>
          <w:color w:val="000000"/>
          <w:sz w:val="20"/>
          <w:szCs w:val="20"/>
        </w:rPr>
        <w:t xml:space="preserve"> Los procedimientos que conozca el </w:t>
      </w:r>
      <w:r w:rsidR="00DD5A6C" w:rsidRPr="00A06B54">
        <w:rPr>
          <w:rFonts w:ascii="Arial" w:eastAsia="Arial" w:hAnsi="Arial" w:cs="Arial"/>
          <w:color w:val="000000"/>
          <w:sz w:val="20"/>
          <w:szCs w:val="20"/>
        </w:rPr>
        <w:t>Conciliador serán</w:t>
      </w:r>
      <w:r w:rsidRPr="00A06B54">
        <w:rPr>
          <w:rFonts w:ascii="Arial" w:eastAsia="Arial" w:hAnsi="Arial" w:cs="Arial"/>
          <w:color w:val="000000"/>
          <w:sz w:val="20"/>
          <w:szCs w:val="20"/>
        </w:rPr>
        <w:t>:</w:t>
      </w:r>
    </w:p>
    <w:p w14:paraId="11E984AF"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4693F86D" w14:textId="0334D0E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De calificación de faltas e infracciones administrativas derivadas de puestas a disposición efectuadas por elementos de Seguridad </w:t>
      </w:r>
      <w:r w:rsidR="00DD5A6C" w:rsidRPr="00A06B54">
        <w:rPr>
          <w:rFonts w:ascii="Arial" w:eastAsia="Arial" w:hAnsi="Arial" w:cs="Arial"/>
          <w:color w:val="000000"/>
          <w:sz w:val="20"/>
          <w:szCs w:val="20"/>
        </w:rPr>
        <w:t>Pública;</w:t>
      </w:r>
    </w:p>
    <w:p w14:paraId="35AE590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De mediación y conciliación solicitados por la ciudadanía para la solución pacífica de conflictos</w:t>
      </w:r>
      <w:r w:rsidRPr="00A06B54">
        <w:rPr>
          <w:rFonts w:ascii="Arial" w:eastAsia="Arial" w:hAnsi="Arial" w:cs="Arial"/>
          <w:sz w:val="20"/>
          <w:szCs w:val="20"/>
        </w:rPr>
        <w:t xml:space="preserve">; </w:t>
      </w:r>
      <w:r w:rsidRPr="00A06B54">
        <w:rPr>
          <w:rFonts w:ascii="Arial" w:eastAsia="Arial" w:hAnsi="Arial" w:cs="Arial"/>
          <w:color w:val="000000"/>
          <w:sz w:val="20"/>
          <w:szCs w:val="20"/>
        </w:rPr>
        <w:t>y</w:t>
      </w:r>
    </w:p>
    <w:p w14:paraId="7C9AE6F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Los demás que expresamente le confieran las leyes y el presente Bando.</w:t>
      </w:r>
    </w:p>
    <w:p w14:paraId="5D9B881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32C1C07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SEGUNDO</w:t>
      </w:r>
    </w:p>
    <w:p w14:paraId="4E0064D9"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DEL PROCEDIMIENTO DE PUESTA A DISPOSICIÓN</w:t>
      </w:r>
    </w:p>
    <w:p w14:paraId="0029C2B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5D1F667B" w14:textId="084FC11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60. </w:t>
      </w:r>
      <w:r w:rsidRPr="00A06B54">
        <w:rPr>
          <w:rFonts w:ascii="Arial" w:eastAsia="Arial" w:hAnsi="Arial" w:cs="Arial"/>
          <w:color w:val="000000"/>
          <w:sz w:val="20"/>
          <w:szCs w:val="20"/>
        </w:rPr>
        <w:t xml:space="preserve">Toda persona asegurada por la probable comisión de una falta o infracción administrativa deberá ser puesta sin demora a disposición del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acompañando el Informe Policial Homologado, el inventario de pertenencias y demás documentos relacionados con los hechos.</w:t>
      </w:r>
    </w:p>
    <w:p w14:paraId="18AB568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002332BE" w14:textId="279329A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61.</w:t>
      </w:r>
      <w:r w:rsidRPr="00A06B54">
        <w:rPr>
          <w:rFonts w:ascii="Arial" w:eastAsia="Arial" w:hAnsi="Arial" w:cs="Arial"/>
          <w:color w:val="000000"/>
          <w:sz w:val="20"/>
          <w:szCs w:val="20"/>
        </w:rPr>
        <w:t xml:space="preserve"> Al recibir una puesta a disposición, el </w:t>
      </w:r>
      <w:r w:rsidR="00DD5A6C" w:rsidRPr="00A06B54">
        <w:rPr>
          <w:rFonts w:ascii="Arial" w:eastAsia="Arial" w:hAnsi="Arial" w:cs="Arial"/>
          <w:color w:val="000000"/>
          <w:sz w:val="20"/>
          <w:szCs w:val="20"/>
        </w:rPr>
        <w:t>Conciliador verificará</w:t>
      </w:r>
      <w:r w:rsidRPr="00A06B54">
        <w:rPr>
          <w:rFonts w:ascii="Arial" w:eastAsia="Arial" w:hAnsi="Arial" w:cs="Arial"/>
          <w:color w:val="000000"/>
          <w:sz w:val="20"/>
          <w:szCs w:val="20"/>
        </w:rPr>
        <w:t>:</w:t>
      </w:r>
    </w:p>
    <w:p w14:paraId="615E5141"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7A60073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La identidad de la persona remitida y del servidor público remitente;</w:t>
      </w:r>
    </w:p>
    <w:p w14:paraId="5102116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La hora y lugar del aseguramiento;</w:t>
      </w:r>
    </w:p>
    <w:p w14:paraId="5762E52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La legalidad de la detención administrativa;</w:t>
      </w:r>
    </w:p>
    <w:p w14:paraId="07FDD44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Que los hechos correspondan a una infracción administrativa;</w:t>
      </w:r>
    </w:p>
    <w:p w14:paraId="2FC44EE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Que no existan indicios de la probable comisión de un delito;</w:t>
      </w:r>
    </w:p>
    <w:p w14:paraId="1912C6F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El estado físico y de salud de la persona presentada</w:t>
      </w:r>
      <w:r w:rsidRPr="00A06B54">
        <w:rPr>
          <w:rFonts w:ascii="Arial" w:eastAsia="Arial" w:hAnsi="Arial" w:cs="Arial"/>
          <w:sz w:val="20"/>
          <w:szCs w:val="20"/>
        </w:rPr>
        <w:t>;</w:t>
      </w:r>
      <w:r w:rsidRPr="00A06B54">
        <w:rPr>
          <w:rFonts w:ascii="Arial" w:eastAsia="Arial" w:hAnsi="Arial" w:cs="Arial"/>
          <w:color w:val="000000"/>
          <w:sz w:val="20"/>
          <w:szCs w:val="20"/>
        </w:rPr>
        <w:t xml:space="preserve"> y</w:t>
      </w:r>
    </w:p>
    <w:p w14:paraId="006882B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VII. </w:t>
      </w:r>
      <w:r w:rsidRPr="00A06B54">
        <w:rPr>
          <w:rFonts w:ascii="Arial" w:eastAsia="Arial" w:hAnsi="Arial" w:cs="Arial"/>
          <w:color w:val="000000"/>
          <w:sz w:val="20"/>
          <w:szCs w:val="20"/>
        </w:rPr>
        <w:t>Que se hayan respetado sus derechos humanos.</w:t>
      </w:r>
    </w:p>
    <w:p w14:paraId="446AB5A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4CC7194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Cuando advierta la probable comisión de un delito o una violación a derechos humanos, ordenará inmediatamente la remisión a la autoridad competente, dejando constancia de las circunstancias observadas.</w:t>
      </w:r>
    </w:p>
    <w:p w14:paraId="0D22036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6CE93FE3" w14:textId="7A28F51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62. </w:t>
      </w:r>
      <w:r w:rsidRPr="00A06B54">
        <w:rPr>
          <w:rFonts w:ascii="Arial" w:eastAsia="Arial" w:hAnsi="Arial" w:cs="Arial"/>
          <w:color w:val="000000"/>
          <w:sz w:val="20"/>
          <w:szCs w:val="20"/>
        </w:rPr>
        <w:t xml:space="preserve">Previo al inicio de la audiencia, el </w:t>
      </w:r>
      <w:r w:rsidR="00DD5A6C" w:rsidRPr="00A06B54">
        <w:rPr>
          <w:rFonts w:ascii="Arial" w:eastAsia="Arial" w:hAnsi="Arial" w:cs="Arial"/>
          <w:color w:val="000000"/>
          <w:sz w:val="20"/>
          <w:szCs w:val="20"/>
        </w:rPr>
        <w:t>Conciliador hará</w:t>
      </w:r>
      <w:r w:rsidRPr="00A06B54">
        <w:rPr>
          <w:rFonts w:ascii="Arial" w:eastAsia="Arial" w:hAnsi="Arial" w:cs="Arial"/>
          <w:color w:val="000000"/>
          <w:sz w:val="20"/>
          <w:szCs w:val="20"/>
        </w:rPr>
        <w:t xml:space="preserve"> saber a la persona presentada:</w:t>
      </w:r>
    </w:p>
    <w:p w14:paraId="4B44CD8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98D2A1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El motivo de su presentación;</w:t>
      </w:r>
    </w:p>
    <w:p w14:paraId="2794150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Su derecho a comunicarse con una persona de confianza;</w:t>
      </w:r>
    </w:p>
    <w:p w14:paraId="76F7D6F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III.</w:t>
      </w:r>
      <w:r w:rsidRPr="00A06B54">
        <w:rPr>
          <w:rFonts w:ascii="Arial" w:eastAsia="Arial" w:hAnsi="Arial" w:cs="Arial"/>
          <w:color w:val="000000"/>
          <w:sz w:val="20"/>
          <w:szCs w:val="20"/>
        </w:rPr>
        <w:t xml:space="preserve"> Su derecho a recibir atención médica, cuando resulte necesario;</w:t>
      </w:r>
    </w:p>
    <w:p w14:paraId="1CFE42E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Su derecho a ofrecer pruebas y formular manifestaciones</w:t>
      </w:r>
      <w:r w:rsidRPr="00A06B54">
        <w:rPr>
          <w:rFonts w:ascii="Arial" w:eastAsia="Arial" w:hAnsi="Arial" w:cs="Arial"/>
          <w:sz w:val="20"/>
          <w:szCs w:val="20"/>
        </w:rPr>
        <w:t xml:space="preserve">; </w:t>
      </w:r>
      <w:r w:rsidRPr="00A06B54">
        <w:rPr>
          <w:rFonts w:ascii="Arial" w:eastAsia="Arial" w:hAnsi="Arial" w:cs="Arial"/>
          <w:color w:val="000000"/>
          <w:sz w:val="20"/>
          <w:szCs w:val="20"/>
        </w:rPr>
        <w:t>y</w:t>
      </w:r>
    </w:p>
    <w:p w14:paraId="615A7AB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Su derecho a recibir una resolución fundada y motivada.</w:t>
      </w:r>
    </w:p>
    <w:p w14:paraId="672227D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245FB595" w14:textId="004AA3C6"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63. </w:t>
      </w:r>
      <w:r w:rsidRPr="00A06B54">
        <w:rPr>
          <w:rFonts w:ascii="Arial" w:eastAsia="Arial" w:hAnsi="Arial" w:cs="Arial"/>
          <w:color w:val="000000"/>
          <w:sz w:val="20"/>
          <w:szCs w:val="20"/>
        </w:rPr>
        <w:t>La audiencia administrativa será pública, salvo cuando la naturaleza del asunto exija proteger datos personales o derechos de terceros y se desarrollará de manera oral, continua e ininterrumpida.</w:t>
      </w:r>
    </w:p>
    <w:p w14:paraId="06C5D16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6DFE04D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64. </w:t>
      </w:r>
      <w:r w:rsidRPr="00A06B54">
        <w:rPr>
          <w:rFonts w:ascii="Arial" w:eastAsia="Arial" w:hAnsi="Arial" w:cs="Arial"/>
          <w:color w:val="000000"/>
          <w:sz w:val="20"/>
          <w:szCs w:val="20"/>
        </w:rPr>
        <w:t>La audiencia comprenderá las siguientes etapas:</w:t>
      </w:r>
    </w:p>
    <w:p w14:paraId="450CE2C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A64E68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Apertura;</w:t>
      </w:r>
    </w:p>
    <w:p w14:paraId="2BEBA02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Lectura del Informe Policial Homologado;</w:t>
      </w:r>
    </w:p>
    <w:p w14:paraId="096BE85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Manifestación del servidor público remitente;</w:t>
      </w:r>
    </w:p>
    <w:p w14:paraId="0BBD01D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Declaración de la persona presentada;</w:t>
      </w:r>
    </w:p>
    <w:p w14:paraId="6CFD2DD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Recepción y desahogo de pruebas;</w:t>
      </w:r>
    </w:p>
    <w:p w14:paraId="47D5421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 </w:t>
      </w:r>
      <w:r w:rsidRPr="00A06B54">
        <w:rPr>
          <w:rFonts w:ascii="Arial" w:eastAsia="Arial" w:hAnsi="Arial" w:cs="Arial"/>
          <w:color w:val="000000"/>
          <w:sz w:val="20"/>
          <w:szCs w:val="20"/>
        </w:rPr>
        <w:t>Alegatos verbales</w:t>
      </w:r>
      <w:r w:rsidRPr="00A06B54">
        <w:rPr>
          <w:rFonts w:ascii="Arial" w:eastAsia="Arial" w:hAnsi="Arial" w:cs="Arial"/>
          <w:sz w:val="20"/>
          <w:szCs w:val="20"/>
        </w:rPr>
        <w:t xml:space="preserve">; </w:t>
      </w:r>
      <w:r w:rsidRPr="00A06B54">
        <w:rPr>
          <w:rFonts w:ascii="Arial" w:eastAsia="Arial" w:hAnsi="Arial" w:cs="Arial"/>
          <w:color w:val="000000"/>
          <w:sz w:val="20"/>
          <w:szCs w:val="20"/>
        </w:rPr>
        <w:t>y</w:t>
      </w:r>
    </w:p>
    <w:p w14:paraId="5B54447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Emisión de la resolución.</w:t>
      </w:r>
    </w:p>
    <w:p w14:paraId="4AD27AB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07BAAC41" w14:textId="6DAD943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65. </w:t>
      </w:r>
      <w:r w:rsidRPr="00A06B54">
        <w:rPr>
          <w:rFonts w:ascii="Arial" w:eastAsia="Arial" w:hAnsi="Arial" w:cs="Arial"/>
          <w:color w:val="000000"/>
          <w:sz w:val="20"/>
          <w:szCs w:val="20"/>
        </w:rPr>
        <w:t xml:space="preserve">El </w:t>
      </w:r>
      <w:r w:rsidR="00DD5A6C" w:rsidRPr="00A06B54">
        <w:rPr>
          <w:rFonts w:ascii="Arial" w:eastAsia="Arial" w:hAnsi="Arial" w:cs="Arial"/>
          <w:color w:val="000000"/>
          <w:sz w:val="20"/>
          <w:szCs w:val="20"/>
        </w:rPr>
        <w:t>Conciliador valorará</w:t>
      </w:r>
      <w:r w:rsidRPr="00A06B54">
        <w:rPr>
          <w:rFonts w:ascii="Arial" w:eastAsia="Arial" w:hAnsi="Arial" w:cs="Arial"/>
          <w:color w:val="000000"/>
          <w:sz w:val="20"/>
          <w:szCs w:val="20"/>
        </w:rPr>
        <w:t xml:space="preserve"> las pruebas conforme a las reglas de la lógica, la sana crítica y la experiencia, expresando en su resolución las razones jurídicas que sustenten su determinación.</w:t>
      </w:r>
    </w:p>
    <w:p w14:paraId="1F6EF11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7E22B62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66.</w:t>
      </w:r>
      <w:r w:rsidRPr="00A06B54">
        <w:rPr>
          <w:rFonts w:ascii="Arial" w:eastAsia="Arial" w:hAnsi="Arial" w:cs="Arial"/>
          <w:color w:val="000000"/>
          <w:sz w:val="20"/>
          <w:szCs w:val="20"/>
        </w:rPr>
        <w:t xml:space="preserve"> Concluida la audiencia, el Conciliador resolverá inmediatamente:</w:t>
      </w:r>
    </w:p>
    <w:p w14:paraId="14B39B2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9536FF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La inexistencia de la infracción administrativa;</w:t>
      </w:r>
    </w:p>
    <w:p w14:paraId="20FA75C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La existencia de responsabilidad administrativa;</w:t>
      </w:r>
    </w:p>
    <w:p w14:paraId="4385051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La imposición de la sanción correspondiente;</w:t>
      </w:r>
    </w:p>
    <w:p w14:paraId="6122481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La amonestación, cuando proceda;</w:t>
      </w:r>
    </w:p>
    <w:p w14:paraId="7B3434F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La sustitución de la sanción en los casos previstos por este Bando</w:t>
      </w:r>
      <w:r w:rsidRPr="00A06B54">
        <w:rPr>
          <w:rFonts w:ascii="Arial" w:eastAsia="Arial" w:hAnsi="Arial" w:cs="Arial"/>
          <w:sz w:val="20"/>
          <w:szCs w:val="20"/>
        </w:rPr>
        <w:t>;</w:t>
      </w:r>
      <w:r w:rsidRPr="00A06B54">
        <w:rPr>
          <w:rFonts w:ascii="Arial" w:eastAsia="Arial" w:hAnsi="Arial" w:cs="Arial"/>
          <w:color w:val="000000"/>
          <w:sz w:val="20"/>
          <w:szCs w:val="20"/>
        </w:rPr>
        <w:t xml:space="preserve"> o</w:t>
      </w:r>
    </w:p>
    <w:p w14:paraId="1CE060F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La remisión de las actuaciones a la autoridad competente cuando sobrevengan hechos que constituyan delito.</w:t>
      </w:r>
    </w:p>
    <w:p w14:paraId="66F5968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769DE52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67. </w:t>
      </w:r>
      <w:r w:rsidRPr="00A06B54">
        <w:rPr>
          <w:rFonts w:ascii="Arial" w:eastAsia="Arial" w:hAnsi="Arial" w:cs="Arial"/>
          <w:color w:val="000000"/>
          <w:sz w:val="20"/>
          <w:szCs w:val="20"/>
        </w:rPr>
        <w:t>Toda resolución deberá constar por escrito, encontrarse debidamente fundada y motivada, señalar los medios de impugnación que procedan y notificarse inmediatamente a la persona interesada.</w:t>
      </w:r>
    </w:p>
    <w:p w14:paraId="73B04ABC" w14:textId="06531B22" w:rsidR="00530DCD" w:rsidRPr="001B0BC8" w:rsidRDefault="00FE5AD6" w:rsidP="001B0BC8">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4D300D6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TERCERO</w:t>
      </w:r>
    </w:p>
    <w:p w14:paraId="477DF81D"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DEL PROCEDIMIENTO DE MEDIACIÓN Y CONCILIACIÓN</w:t>
      </w:r>
    </w:p>
    <w:p w14:paraId="46A43B0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2578D110" w14:textId="23A41FD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68. </w:t>
      </w:r>
      <w:r w:rsidRPr="00A06B54">
        <w:rPr>
          <w:rFonts w:ascii="Arial" w:eastAsia="Arial" w:hAnsi="Arial" w:cs="Arial"/>
          <w:color w:val="000000"/>
          <w:sz w:val="20"/>
          <w:szCs w:val="20"/>
        </w:rPr>
        <w:t xml:space="preserve">Toda persona podrá solicitar la intervención del </w:t>
      </w:r>
      <w:r w:rsidR="00DD5A6C" w:rsidRPr="00A06B54">
        <w:rPr>
          <w:rFonts w:ascii="Arial" w:eastAsia="Arial" w:hAnsi="Arial" w:cs="Arial"/>
          <w:color w:val="000000"/>
          <w:sz w:val="20"/>
          <w:szCs w:val="20"/>
        </w:rPr>
        <w:t>Conciliador para</w:t>
      </w:r>
      <w:r w:rsidRPr="00A06B54">
        <w:rPr>
          <w:rFonts w:ascii="Arial" w:eastAsia="Arial" w:hAnsi="Arial" w:cs="Arial"/>
          <w:color w:val="000000"/>
          <w:sz w:val="20"/>
          <w:szCs w:val="20"/>
        </w:rPr>
        <w:t xml:space="preserve"> resolver, mediante mediación o conciliación, conflictos vecinales, comunitarios o de convivencia social que sean susceptibles de solución por acuerdo entre las partes.</w:t>
      </w:r>
    </w:p>
    <w:p w14:paraId="26F906A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3A8175E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69. </w:t>
      </w:r>
      <w:r w:rsidRPr="00A06B54">
        <w:rPr>
          <w:rFonts w:ascii="Arial" w:eastAsia="Arial" w:hAnsi="Arial" w:cs="Arial"/>
          <w:color w:val="000000"/>
          <w:sz w:val="20"/>
          <w:szCs w:val="20"/>
        </w:rPr>
        <w:t>Presentada la solicitud, se integrará un expediente administrativo en el que se harán constar:</w:t>
      </w:r>
    </w:p>
    <w:p w14:paraId="1395306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D6FBC0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Número de expediente;</w:t>
      </w:r>
    </w:p>
    <w:p w14:paraId="228E6BF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Fecha y hora de recepción;</w:t>
      </w:r>
    </w:p>
    <w:p w14:paraId="4CD06E0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Datos generales de las partes;</w:t>
      </w:r>
    </w:p>
    <w:p w14:paraId="731A863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Relación de los hechos;</w:t>
      </w:r>
    </w:p>
    <w:p w14:paraId="5B9CE81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Documentos exhibidos</w:t>
      </w:r>
      <w:r w:rsidRPr="00A06B54">
        <w:rPr>
          <w:rFonts w:ascii="Arial" w:eastAsia="Arial" w:hAnsi="Arial" w:cs="Arial"/>
          <w:sz w:val="20"/>
          <w:szCs w:val="20"/>
        </w:rPr>
        <w:t xml:space="preserve">; </w:t>
      </w:r>
      <w:r w:rsidRPr="00A06B54">
        <w:rPr>
          <w:rFonts w:ascii="Arial" w:eastAsia="Arial" w:hAnsi="Arial" w:cs="Arial"/>
          <w:color w:val="000000"/>
          <w:sz w:val="20"/>
          <w:szCs w:val="20"/>
        </w:rPr>
        <w:t>y</w:t>
      </w:r>
    </w:p>
    <w:p w14:paraId="2D80A60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 </w:t>
      </w:r>
      <w:r w:rsidRPr="00A06B54">
        <w:rPr>
          <w:rFonts w:ascii="Arial" w:eastAsia="Arial" w:hAnsi="Arial" w:cs="Arial"/>
          <w:color w:val="000000"/>
          <w:sz w:val="20"/>
          <w:szCs w:val="20"/>
        </w:rPr>
        <w:t>Actuaciones que se practiquen.</w:t>
      </w:r>
    </w:p>
    <w:p w14:paraId="3B6E350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0DF6441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70.</w:t>
      </w:r>
      <w:r w:rsidRPr="00A06B54">
        <w:rPr>
          <w:rFonts w:ascii="Arial" w:eastAsia="Arial" w:hAnsi="Arial" w:cs="Arial"/>
          <w:color w:val="000000"/>
          <w:sz w:val="20"/>
          <w:szCs w:val="20"/>
        </w:rPr>
        <w:t xml:space="preserve"> Dentro de los tres días hábiles siguientes, el Conciliador determinará:</w:t>
      </w:r>
    </w:p>
    <w:p w14:paraId="3B9FC0D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AB5A35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Admitir la solicitud;</w:t>
      </w:r>
    </w:p>
    <w:p w14:paraId="2548130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Prevenir al solicitante para subsanar omisiones;</w:t>
      </w:r>
    </w:p>
    <w:p w14:paraId="590EC5E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Desecharla por notoria improcedencia</w:t>
      </w:r>
      <w:r w:rsidRPr="00A06B54">
        <w:rPr>
          <w:rFonts w:ascii="Arial" w:eastAsia="Arial" w:hAnsi="Arial" w:cs="Arial"/>
          <w:sz w:val="20"/>
          <w:szCs w:val="20"/>
        </w:rPr>
        <w:t xml:space="preserve">; </w:t>
      </w:r>
      <w:r w:rsidRPr="00A06B54">
        <w:rPr>
          <w:rFonts w:ascii="Arial" w:eastAsia="Arial" w:hAnsi="Arial" w:cs="Arial"/>
          <w:color w:val="000000"/>
          <w:sz w:val="20"/>
          <w:szCs w:val="20"/>
        </w:rPr>
        <w:t>o</w:t>
      </w:r>
    </w:p>
    <w:p w14:paraId="26CA873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Declararse incompetente y canalizar el asunto a la autoridad correspondiente.</w:t>
      </w:r>
    </w:p>
    <w:p w14:paraId="42B1CBC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39E27A3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71.</w:t>
      </w:r>
      <w:r w:rsidRPr="00A06B54">
        <w:rPr>
          <w:rFonts w:ascii="Arial" w:eastAsia="Arial" w:hAnsi="Arial" w:cs="Arial"/>
          <w:color w:val="000000"/>
          <w:sz w:val="20"/>
          <w:szCs w:val="20"/>
        </w:rPr>
        <w:t xml:space="preserve"> Admitida la solicitud, se citará a la contraparte para que comparezca voluntariamente a la audiencia de mediación y conciliación, indicando lugar, fecha y hora.</w:t>
      </w:r>
    </w:p>
    <w:p w14:paraId="407848C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618DEE1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 inasistencia de cualquiera de las partes no dará lugar a sanción alguna.</w:t>
      </w:r>
    </w:p>
    <w:p w14:paraId="1CF3A75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4A68B82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72. </w:t>
      </w:r>
      <w:r w:rsidRPr="00A06B54">
        <w:rPr>
          <w:rFonts w:ascii="Arial" w:eastAsia="Arial" w:hAnsi="Arial" w:cs="Arial"/>
          <w:color w:val="000000"/>
          <w:sz w:val="20"/>
          <w:szCs w:val="20"/>
        </w:rPr>
        <w:t>La audiencia se desarrollará en las siguientes etapas:</w:t>
      </w:r>
    </w:p>
    <w:p w14:paraId="2E6CDB4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124EDF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Declaración de apertura;</w:t>
      </w:r>
    </w:p>
    <w:p w14:paraId="20CAC96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Explicación de los principios de la mediación;</w:t>
      </w:r>
    </w:p>
    <w:p w14:paraId="1E9DE4C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Aceptación voluntaria de las partes;</w:t>
      </w:r>
    </w:p>
    <w:p w14:paraId="2A5EE7D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Exposición de los hechos;</w:t>
      </w:r>
    </w:p>
    <w:p w14:paraId="15F0B70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Identificación de intereses comunes;</w:t>
      </w:r>
    </w:p>
    <w:p w14:paraId="4EAABA3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Generación de alternativas de solución;</w:t>
      </w:r>
    </w:p>
    <w:p w14:paraId="06B7E4E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Negociación asistida</w:t>
      </w:r>
      <w:r w:rsidRPr="00A06B54">
        <w:rPr>
          <w:rFonts w:ascii="Arial" w:eastAsia="Arial" w:hAnsi="Arial" w:cs="Arial"/>
          <w:sz w:val="20"/>
          <w:szCs w:val="20"/>
        </w:rPr>
        <w:t>;</w:t>
      </w:r>
      <w:r w:rsidRPr="00A06B54">
        <w:rPr>
          <w:rFonts w:ascii="Arial" w:eastAsia="Arial" w:hAnsi="Arial" w:cs="Arial"/>
          <w:color w:val="000000"/>
          <w:sz w:val="20"/>
          <w:szCs w:val="20"/>
        </w:rPr>
        <w:t xml:space="preserve"> y</w:t>
      </w:r>
    </w:p>
    <w:p w14:paraId="57D4EF2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Celebración del convenio o conclusión del procedimiento.</w:t>
      </w:r>
    </w:p>
    <w:p w14:paraId="1EE742F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29020156" w14:textId="73513406"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73.</w:t>
      </w:r>
      <w:r w:rsidRPr="00A06B54">
        <w:rPr>
          <w:rFonts w:ascii="Arial" w:eastAsia="Arial" w:hAnsi="Arial" w:cs="Arial"/>
          <w:color w:val="000000"/>
          <w:sz w:val="20"/>
          <w:szCs w:val="20"/>
        </w:rPr>
        <w:t xml:space="preserve"> El </w:t>
      </w:r>
      <w:r w:rsidR="00DD5A6C" w:rsidRPr="00A06B54">
        <w:rPr>
          <w:rFonts w:ascii="Arial" w:eastAsia="Arial" w:hAnsi="Arial" w:cs="Arial"/>
          <w:color w:val="000000"/>
          <w:sz w:val="20"/>
          <w:szCs w:val="20"/>
        </w:rPr>
        <w:t>Conciliador fungirá</w:t>
      </w:r>
      <w:r w:rsidRPr="00A06B54">
        <w:rPr>
          <w:rFonts w:ascii="Arial" w:eastAsia="Arial" w:hAnsi="Arial" w:cs="Arial"/>
          <w:color w:val="000000"/>
          <w:sz w:val="20"/>
          <w:szCs w:val="20"/>
        </w:rPr>
        <w:t xml:space="preserve"> exclusivamente como facilitador del diálogo, absteniéndose de emitir juicios sobre el fondo del conflicto o de imponer soluciones.</w:t>
      </w:r>
    </w:p>
    <w:p w14:paraId="4CFA0BC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2FA2620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74. </w:t>
      </w:r>
      <w:r w:rsidRPr="00A06B54">
        <w:rPr>
          <w:rFonts w:ascii="Arial" w:eastAsia="Arial" w:hAnsi="Arial" w:cs="Arial"/>
          <w:color w:val="000000"/>
          <w:sz w:val="20"/>
          <w:szCs w:val="20"/>
        </w:rPr>
        <w:t>Los convenios celebrados deberán contener:</w:t>
      </w:r>
    </w:p>
    <w:p w14:paraId="0396874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0CF4F4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Lugar y fecha;</w:t>
      </w:r>
    </w:p>
    <w:p w14:paraId="6C215D5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Nombre de las partes;</w:t>
      </w:r>
    </w:p>
    <w:p w14:paraId="57079B5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Antecedentes;</w:t>
      </w:r>
    </w:p>
    <w:p w14:paraId="59DE46D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Obligaciones asumidas;</w:t>
      </w:r>
    </w:p>
    <w:p w14:paraId="3F51A7B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Plazos para su cumplimiento;</w:t>
      </w:r>
    </w:p>
    <w:p w14:paraId="3A9ADA2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Forma de verificación;</w:t>
      </w:r>
    </w:p>
    <w:p w14:paraId="61AF4A5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Consecuencias del incumplimiento</w:t>
      </w:r>
      <w:r w:rsidRPr="00A06B54">
        <w:rPr>
          <w:rFonts w:ascii="Arial" w:eastAsia="Arial" w:hAnsi="Arial" w:cs="Arial"/>
          <w:sz w:val="20"/>
          <w:szCs w:val="20"/>
        </w:rPr>
        <w:t>;</w:t>
      </w:r>
      <w:r w:rsidRPr="00A06B54">
        <w:rPr>
          <w:rFonts w:ascii="Arial" w:eastAsia="Arial" w:hAnsi="Arial" w:cs="Arial"/>
          <w:color w:val="000000"/>
          <w:sz w:val="20"/>
          <w:szCs w:val="20"/>
        </w:rPr>
        <w:t xml:space="preserve"> y</w:t>
      </w:r>
    </w:p>
    <w:p w14:paraId="1CC35BA6" w14:textId="45D16D0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Firma de las partes y del </w:t>
      </w:r>
      <w:r w:rsidR="00DD5A6C" w:rsidRPr="00A06B54">
        <w:rPr>
          <w:rFonts w:ascii="Arial" w:eastAsia="Arial" w:hAnsi="Arial" w:cs="Arial"/>
          <w:color w:val="000000"/>
          <w:sz w:val="20"/>
          <w:szCs w:val="20"/>
        </w:rPr>
        <w:t>Conciliador.</w:t>
      </w:r>
    </w:p>
    <w:p w14:paraId="0D9FAEB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41FDAFC4" w14:textId="77777777"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75.</w:t>
      </w:r>
      <w:r w:rsidRPr="00A06B54">
        <w:rPr>
          <w:rFonts w:ascii="Arial" w:eastAsia="Arial" w:hAnsi="Arial" w:cs="Arial"/>
          <w:color w:val="000000"/>
          <w:sz w:val="20"/>
          <w:szCs w:val="20"/>
        </w:rPr>
        <w:t xml:space="preserve"> El convenio celebrado producirá efectos administrativos entre las partes y constituirá prueba documental de los acuerdos alcanzados, sin perjuicio de los derechos que puedan ejercerse ante otras autoridades.</w:t>
      </w:r>
    </w:p>
    <w:p w14:paraId="451F57EE" w14:textId="77777777" w:rsidR="000371AF" w:rsidRPr="00A06B54" w:rsidRDefault="000371AF" w:rsidP="00A06B54">
      <w:pPr>
        <w:pBdr>
          <w:top w:val="nil"/>
          <w:left w:val="nil"/>
          <w:bottom w:val="nil"/>
          <w:right w:val="nil"/>
          <w:between w:val="nil"/>
        </w:pBdr>
        <w:jc w:val="both"/>
        <w:rPr>
          <w:rFonts w:ascii="Arial" w:eastAsia="Arial" w:hAnsi="Arial" w:cs="Arial"/>
          <w:color w:val="000000"/>
          <w:sz w:val="20"/>
          <w:szCs w:val="20"/>
        </w:rPr>
      </w:pPr>
    </w:p>
    <w:p w14:paraId="3C4CC88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76.</w:t>
      </w:r>
      <w:r w:rsidRPr="00A06B54">
        <w:rPr>
          <w:rFonts w:ascii="Arial" w:eastAsia="Arial" w:hAnsi="Arial" w:cs="Arial"/>
          <w:color w:val="000000"/>
          <w:sz w:val="20"/>
          <w:szCs w:val="20"/>
        </w:rPr>
        <w:t xml:space="preserve"> Cuando no se logre acuerdo, el Conciliador levantará Constancia de No Conciliación, dejando a salvo los derechos de las partes.</w:t>
      </w:r>
    </w:p>
    <w:p w14:paraId="68B579B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150C6FA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77.</w:t>
      </w:r>
      <w:r w:rsidRPr="00A06B54">
        <w:rPr>
          <w:rFonts w:ascii="Arial" w:eastAsia="Arial" w:hAnsi="Arial" w:cs="Arial"/>
          <w:color w:val="000000"/>
          <w:sz w:val="20"/>
          <w:szCs w:val="20"/>
        </w:rPr>
        <w:t xml:space="preserve"> No serán susceptibles de mediación o conciliación los asuntos relacionados con:</w:t>
      </w:r>
    </w:p>
    <w:p w14:paraId="1924164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877C65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La probable comisión de delitos;</w:t>
      </w:r>
    </w:p>
    <w:p w14:paraId="4600A69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Violencia familiar;</w:t>
      </w:r>
    </w:p>
    <w:p w14:paraId="22039E1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Violencia contra las mujeres;</w:t>
      </w:r>
    </w:p>
    <w:p w14:paraId="7FD38FE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Violencia contra niñas, niños o adolescentes;</w:t>
      </w:r>
    </w:p>
    <w:p w14:paraId="72452ED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Delitos sexuales;</w:t>
      </w:r>
    </w:p>
    <w:p w14:paraId="6322F3B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Controversias sobre derechos reales o de propiedad;</w:t>
      </w:r>
    </w:p>
    <w:p w14:paraId="4EEC152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VII. </w:t>
      </w:r>
      <w:r w:rsidRPr="00A06B54">
        <w:rPr>
          <w:rFonts w:ascii="Arial" w:eastAsia="Arial" w:hAnsi="Arial" w:cs="Arial"/>
          <w:color w:val="000000"/>
          <w:sz w:val="20"/>
          <w:szCs w:val="20"/>
        </w:rPr>
        <w:t>Asuntos agrarios;</w:t>
      </w:r>
    </w:p>
    <w:p w14:paraId="51F3A3E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Conflictos laborales;</w:t>
      </w:r>
    </w:p>
    <w:p w14:paraId="0AE393A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IX.</w:t>
      </w:r>
      <w:r w:rsidRPr="00A06B54">
        <w:rPr>
          <w:rFonts w:ascii="Arial" w:eastAsia="Arial" w:hAnsi="Arial" w:cs="Arial"/>
          <w:color w:val="000000"/>
          <w:sz w:val="20"/>
          <w:szCs w:val="20"/>
        </w:rPr>
        <w:t xml:space="preserve"> Materia electoral;</w:t>
      </w:r>
    </w:p>
    <w:p w14:paraId="57A388F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X. </w:t>
      </w:r>
      <w:r w:rsidRPr="00A06B54">
        <w:rPr>
          <w:rFonts w:ascii="Arial" w:eastAsia="Arial" w:hAnsi="Arial" w:cs="Arial"/>
          <w:color w:val="000000"/>
          <w:sz w:val="20"/>
          <w:szCs w:val="20"/>
        </w:rPr>
        <w:t xml:space="preserve">Asuntos </w:t>
      </w:r>
      <w:r w:rsidRPr="00A06B54">
        <w:rPr>
          <w:rFonts w:ascii="Arial" w:eastAsia="Arial" w:hAnsi="Arial" w:cs="Arial"/>
          <w:color w:val="000000"/>
          <w:sz w:val="20"/>
          <w:szCs w:val="20"/>
        </w:rPr>
        <w:t>fiscales</w:t>
      </w:r>
      <w:r w:rsidRPr="00A06B54">
        <w:rPr>
          <w:rFonts w:ascii="Arial" w:eastAsia="Arial" w:hAnsi="Arial" w:cs="Arial"/>
          <w:sz w:val="20"/>
          <w:szCs w:val="20"/>
        </w:rPr>
        <w:t>;</w:t>
      </w:r>
      <w:r w:rsidRPr="00A06B54">
        <w:rPr>
          <w:rFonts w:ascii="Arial" w:eastAsia="Arial" w:hAnsi="Arial" w:cs="Arial"/>
          <w:color w:val="000000"/>
          <w:sz w:val="20"/>
          <w:szCs w:val="20"/>
        </w:rPr>
        <w:t xml:space="preserve"> y</w:t>
      </w:r>
    </w:p>
    <w:p w14:paraId="37CA40C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XI. </w:t>
      </w:r>
      <w:r w:rsidRPr="00A06B54">
        <w:rPr>
          <w:rFonts w:ascii="Arial" w:eastAsia="Arial" w:hAnsi="Arial" w:cs="Arial"/>
          <w:color w:val="000000"/>
          <w:sz w:val="20"/>
          <w:szCs w:val="20"/>
        </w:rPr>
        <w:t>Aquellos cuya competencia corresponda exclusivamente a otra autoridad.</w:t>
      </w:r>
    </w:p>
    <w:p w14:paraId="6523CBF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29557D82" w14:textId="5C238E05"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78.</w:t>
      </w:r>
      <w:r w:rsidRPr="00A06B54">
        <w:rPr>
          <w:rFonts w:ascii="Arial" w:eastAsia="Arial" w:hAnsi="Arial" w:cs="Arial"/>
          <w:color w:val="000000"/>
          <w:sz w:val="20"/>
          <w:szCs w:val="20"/>
        </w:rPr>
        <w:t xml:space="preserve"> En los casos previstos en el artículo anterior, el </w:t>
      </w:r>
      <w:r w:rsidR="00DD5A6C" w:rsidRPr="00A06B54">
        <w:rPr>
          <w:rFonts w:ascii="Arial" w:eastAsia="Arial" w:hAnsi="Arial" w:cs="Arial"/>
          <w:color w:val="000000"/>
          <w:sz w:val="20"/>
          <w:szCs w:val="20"/>
        </w:rPr>
        <w:t>Conciliador orientará</w:t>
      </w:r>
      <w:r w:rsidRPr="00A06B54">
        <w:rPr>
          <w:rFonts w:ascii="Arial" w:eastAsia="Arial" w:hAnsi="Arial" w:cs="Arial"/>
          <w:color w:val="000000"/>
          <w:sz w:val="20"/>
          <w:szCs w:val="20"/>
        </w:rPr>
        <w:t xml:space="preserve"> a los interesados y realizará la canalización inmediata a la autoridad competente, levantando la constancia correspondiente.</w:t>
      </w:r>
    </w:p>
    <w:p w14:paraId="4FBC9A7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117F0148" w14:textId="7F2DDEF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79.</w:t>
      </w:r>
      <w:r w:rsidRPr="00A06B54">
        <w:rPr>
          <w:rFonts w:ascii="Arial" w:eastAsia="Arial" w:hAnsi="Arial" w:cs="Arial"/>
          <w:color w:val="000000"/>
          <w:sz w:val="20"/>
          <w:szCs w:val="20"/>
        </w:rPr>
        <w:t xml:space="preserve"> El </w:t>
      </w:r>
      <w:r w:rsidR="00DD5A6C" w:rsidRPr="00A06B54">
        <w:rPr>
          <w:rFonts w:ascii="Arial" w:eastAsia="Arial" w:hAnsi="Arial" w:cs="Arial"/>
          <w:color w:val="000000"/>
          <w:sz w:val="20"/>
          <w:szCs w:val="20"/>
        </w:rPr>
        <w:t>Conciliador podrá</w:t>
      </w:r>
      <w:r w:rsidRPr="00A06B54">
        <w:rPr>
          <w:rFonts w:ascii="Arial" w:eastAsia="Arial" w:hAnsi="Arial" w:cs="Arial"/>
          <w:color w:val="000000"/>
          <w:sz w:val="20"/>
          <w:szCs w:val="20"/>
        </w:rPr>
        <w:t xml:space="preserve"> citar a las partes para verificar el cumplimiento de los convenios cuando así se haya pactado o la naturaleza del conflicto lo requiera.</w:t>
      </w:r>
    </w:p>
    <w:p w14:paraId="5060DB2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lastRenderedPageBreak/>
        <w:t> </w:t>
      </w:r>
    </w:p>
    <w:p w14:paraId="2EC4699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80.</w:t>
      </w:r>
      <w:r w:rsidRPr="00A06B54">
        <w:rPr>
          <w:rFonts w:ascii="Arial" w:eastAsia="Arial" w:hAnsi="Arial" w:cs="Arial"/>
          <w:color w:val="000000"/>
          <w:sz w:val="20"/>
          <w:szCs w:val="20"/>
        </w:rPr>
        <w:t xml:space="preserve"> El incumplimiento de un convenio se hará constar en el expediente correspondiente y permitirá a las partes ejercer las acciones legales que estimen procedentes.</w:t>
      </w:r>
    </w:p>
    <w:p w14:paraId="4014B54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757C422E" w14:textId="56C156D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81.</w:t>
      </w:r>
      <w:r w:rsidRPr="00A06B54">
        <w:rPr>
          <w:rFonts w:ascii="Arial" w:eastAsia="Arial" w:hAnsi="Arial" w:cs="Arial"/>
          <w:color w:val="000000"/>
          <w:sz w:val="20"/>
          <w:szCs w:val="20"/>
        </w:rPr>
        <w:t xml:space="preserve"> El </w:t>
      </w:r>
      <w:r w:rsidR="00DD5A6C" w:rsidRPr="00A06B54">
        <w:rPr>
          <w:rFonts w:ascii="Arial" w:eastAsia="Arial" w:hAnsi="Arial" w:cs="Arial"/>
          <w:color w:val="000000"/>
          <w:sz w:val="20"/>
          <w:szCs w:val="20"/>
        </w:rPr>
        <w:t>Conciliador llevará</w:t>
      </w:r>
      <w:r w:rsidRPr="00A06B54">
        <w:rPr>
          <w:rFonts w:ascii="Arial" w:eastAsia="Arial" w:hAnsi="Arial" w:cs="Arial"/>
          <w:color w:val="000000"/>
          <w:sz w:val="20"/>
          <w:szCs w:val="20"/>
        </w:rPr>
        <w:t xml:space="preserve"> un </w:t>
      </w:r>
      <w:r w:rsidR="000371AF" w:rsidRPr="00A06B54">
        <w:rPr>
          <w:rFonts w:ascii="Arial" w:eastAsia="Arial" w:hAnsi="Arial" w:cs="Arial"/>
          <w:color w:val="000000"/>
          <w:sz w:val="20"/>
          <w:szCs w:val="20"/>
        </w:rPr>
        <w:t>Registro de</w:t>
      </w:r>
      <w:r w:rsidRPr="00A06B54">
        <w:rPr>
          <w:rFonts w:ascii="Arial" w:eastAsia="Arial" w:hAnsi="Arial" w:cs="Arial"/>
          <w:color w:val="000000"/>
          <w:sz w:val="20"/>
          <w:szCs w:val="20"/>
        </w:rPr>
        <w:t xml:space="preserve"> Procedimientos, en el que se inscribirán las puestas a disposición, las audiencias celebradas, los convenios formalizados, las constancias de no conciliación, las resoluciones emitidas y los datos estadísticos necesarios para evaluar la incidencia de conflictos y fortalecer las políticas de prevención.</w:t>
      </w:r>
    </w:p>
    <w:p w14:paraId="3B03DE8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w:t>
      </w:r>
    </w:p>
    <w:p w14:paraId="1E7D297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82.</w:t>
      </w:r>
      <w:r w:rsidRPr="00A06B54">
        <w:rPr>
          <w:rFonts w:ascii="Arial" w:eastAsia="Arial" w:hAnsi="Arial" w:cs="Arial"/>
          <w:color w:val="000000"/>
          <w:sz w:val="20"/>
          <w:szCs w:val="20"/>
        </w:rPr>
        <w:t xml:space="preserve"> Los expedientes se conservarán en los archivos del área, conforme a las disposiciones en materia de archivo, transparencia y protección de datos personales, garantizando la confidencialidad de la información contenida en ellos.</w:t>
      </w:r>
    </w:p>
    <w:p w14:paraId="42AD02E3" w14:textId="77777777" w:rsidR="00530DCD" w:rsidRPr="00A06B54" w:rsidRDefault="00530DCD" w:rsidP="00A06B54">
      <w:pPr>
        <w:pBdr>
          <w:top w:val="nil"/>
          <w:left w:val="nil"/>
          <w:bottom w:val="nil"/>
          <w:right w:val="nil"/>
          <w:between w:val="nil"/>
        </w:pBdr>
        <w:rPr>
          <w:rFonts w:ascii="Arial" w:eastAsia="Arial" w:hAnsi="Arial" w:cs="Arial"/>
          <w:b/>
          <w:bCs/>
          <w:color w:val="000000"/>
          <w:sz w:val="20"/>
          <w:szCs w:val="20"/>
        </w:rPr>
      </w:pPr>
    </w:p>
    <w:p w14:paraId="0254A8F1" w14:textId="77777777" w:rsidR="00530DCD" w:rsidRPr="00A06B54" w:rsidRDefault="00530DCD" w:rsidP="00A06B54">
      <w:pPr>
        <w:pBdr>
          <w:top w:val="nil"/>
          <w:left w:val="nil"/>
          <w:bottom w:val="nil"/>
          <w:right w:val="nil"/>
          <w:between w:val="nil"/>
        </w:pBdr>
        <w:rPr>
          <w:rFonts w:ascii="Arial" w:eastAsia="Arial" w:hAnsi="Arial" w:cs="Arial"/>
          <w:b/>
          <w:bCs/>
          <w:color w:val="000000"/>
          <w:sz w:val="20"/>
          <w:szCs w:val="20"/>
        </w:rPr>
      </w:pPr>
    </w:p>
    <w:p w14:paraId="04E1DD4D"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OCTAVO</w:t>
      </w:r>
    </w:p>
    <w:p w14:paraId="67F38BD8"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Y SANCIONES</w:t>
      </w:r>
    </w:p>
    <w:p w14:paraId="0548C923"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5458E894"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PRIMERO</w:t>
      </w:r>
    </w:p>
    <w:p w14:paraId="71DF5DB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DISPOSICIONES GENERALES </w:t>
      </w:r>
    </w:p>
    <w:p w14:paraId="211A26AB"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034A402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83.</w:t>
      </w:r>
      <w:r w:rsidRPr="00A06B54">
        <w:rPr>
          <w:rFonts w:ascii="Arial" w:eastAsia="Arial" w:hAnsi="Arial" w:cs="Arial"/>
          <w:color w:val="000000"/>
          <w:sz w:val="20"/>
          <w:szCs w:val="20"/>
        </w:rPr>
        <w:t xml:space="preserve"> El presente Título tiene por objeto establecer las bases para la prevención, conocimiento y atención de las faltas e infracciones previstas en este Bando, así como regular los mecanismos de conciliación, la imposición de sanciones y las medidas orientadas al restablecimiento del orden público, la convivencia pacífica y el respeto a los derechos de las personas.</w:t>
      </w:r>
    </w:p>
    <w:p w14:paraId="528C877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436A665" w14:textId="4A54EA2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5A2A00">
        <w:rPr>
          <w:rFonts w:ascii="Arial" w:eastAsia="Arial" w:hAnsi="Arial" w:cs="Arial"/>
          <w:color w:val="000000"/>
          <w:sz w:val="20"/>
          <w:szCs w:val="20"/>
        </w:rPr>
        <w:t xml:space="preserve">La actuación de las </w:t>
      </w:r>
      <w:r w:rsidRPr="006D5DA2">
        <w:rPr>
          <w:rFonts w:ascii="Arial" w:eastAsia="Arial" w:hAnsi="Arial" w:cs="Arial"/>
          <w:color w:val="000000"/>
          <w:sz w:val="20"/>
          <w:szCs w:val="20"/>
        </w:rPr>
        <w:t xml:space="preserve">autoridades </w:t>
      </w:r>
      <w:r w:rsidRPr="005A2A00">
        <w:rPr>
          <w:rFonts w:ascii="Arial" w:eastAsia="Arial" w:hAnsi="Arial" w:cs="Arial"/>
          <w:color w:val="000000"/>
          <w:sz w:val="20"/>
          <w:szCs w:val="20"/>
        </w:rPr>
        <w:t xml:space="preserve">privilegiará la cultura de la legalidad, la prevención de conductas antisociales, la solución pacífica de los </w:t>
      </w:r>
      <w:r w:rsidRPr="005A2A00">
        <w:rPr>
          <w:rFonts w:ascii="Arial" w:eastAsia="Arial" w:hAnsi="Arial" w:cs="Arial"/>
          <w:color w:val="000000"/>
          <w:sz w:val="20"/>
          <w:szCs w:val="20"/>
        </w:rPr>
        <w:t>conflictos vecinales y</w:t>
      </w:r>
      <w:r w:rsidR="000D5445">
        <w:rPr>
          <w:rFonts w:ascii="Arial" w:eastAsia="Arial" w:hAnsi="Arial" w:cs="Arial"/>
          <w:color w:val="000000"/>
          <w:sz w:val="20"/>
          <w:szCs w:val="20"/>
        </w:rPr>
        <w:t xml:space="preserve"> </w:t>
      </w:r>
      <w:r w:rsidRPr="005A2A00">
        <w:rPr>
          <w:rFonts w:ascii="Arial" w:eastAsia="Arial" w:hAnsi="Arial" w:cs="Arial"/>
          <w:color w:val="000000"/>
          <w:sz w:val="20"/>
          <w:szCs w:val="20"/>
        </w:rPr>
        <w:t>cuando resulte procedente, la reparación del daño.</w:t>
      </w:r>
    </w:p>
    <w:p w14:paraId="6F9A555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EC8028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84.</w:t>
      </w:r>
      <w:r w:rsidRPr="00A06B54">
        <w:rPr>
          <w:rFonts w:ascii="Arial" w:eastAsia="Arial" w:hAnsi="Arial" w:cs="Arial"/>
          <w:color w:val="000000"/>
          <w:sz w:val="20"/>
          <w:szCs w:val="20"/>
        </w:rPr>
        <w:t xml:space="preserve"> Las disposiciones de este Título son de orden público, interés social y observancia obligatoria para todas las personas que se encuentren dentro del territorio del Municipio.</w:t>
      </w:r>
    </w:p>
    <w:p w14:paraId="2A15E9D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5B95738" w14:textId="054C2CC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Cuando de los hechos conocidos por la </w:t>
      </w:r>
      <w:r w:rsidR="00DD5A6C" w:rsidRPr="00A06B54">
        <w:rPr>
          <w:rFonts w:ascii="Arial" w:eastAsia="Arial" w:hAnsi="Arial" w:cs="Arial"/>
          <w:color w:val="000000"/>
          <w:sz w:val="20"/>
          <w:szCs w:val="20"/>
        </w:rPr>
        <w:t>autoridad se</w:t>
      </w:r>
      <w:r w:rsidRPr="00A06B54">
        <w:rPr>
          <w:rFonts w:ascii="Arial" w:eastAsia="Arial" w:hAnsi="Arial" w:cs="Arial"/>
          <w:color w:val="000000"/>
          <w:sz w:val="20"/>
          <w:szCs w:val="20"/>
        </w:rPr>
        <w:t xml:space="preserve"> desprenda la probable comisión de un delito o de una falta cuya competencia corresponda a otra autoridad, ésta deberá remitir de inmediato los antecedentes a la instancia competente, sin perjuicio de las medidas preventivas o administrativas que procedan.</w:t>
      </w:r>
    </w:p>
    <w:p w14:paraId="5253BEF5"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1D19F0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85.</w:t>
      </w:r>
      <w:r w:rsidRPr="00A06B54">
        <w:rPr>
          <w:rFonts w:ascii="Arial" w:eastAsia="Arial" w:hAnsi="Arial" w:cs="Arial"/>
          <w:color w:val="000000"/>
          <w:sz w:val="20"/>
          <w:szCs w:val="20"/>
        </w:rPr>
        <w:t xml:space="preserve"> La aplicación de este Título se regirá por los principios de:</w:t>
      </w:r>
    </w:p>
    <w:p w14:paraId="11CE000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6E48AA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Legalidad;</w:t>
      </w:r>
    </w:p>
    <w:p w14:paraId="28A6F3C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Objetividad;</w:t>
      </w:r>
    </w:p>
    <w:p w14:paraId="27E37A2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Imparcialidad;</w:t>
      </w:r>
    </w:p>
    <w:p w14:paraId="5CD207F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Debido proceso;</w:t>
      </w:r>
    </w:p>
    <w:p w14:paraId="0088EB8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Proporcionalidad;</w:t>
      </w:r>
    </w:p>
    <w:p w14:paraId="1FC118A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Igualdad y no discriminación;</w:t>
      </w:r>
    </w:p>
    <w:p w14:paraId="4DDB7A6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Respeto a los derechos humanos; y</w:t>
      </w:r>
    </w:p>
    <w:p w14:paraId="77F3046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Justicia cívica restaurativa. </w:t>
      </w:r>
    </w:p>
    <w:p w14:paraId="40FC3902" w14:textId="77777777" w:rsidR="00530DCD" w:rsidRPr="00A06B54" w:rsidRDefault="00530DCD" w:rsidP="00A06B54">
      <w:pPr>
        <w:pBdr>
          <w:top w:val="nil"/>
          <w:left w:val="nil"/>
          <w:bottom w:val="nil"/>
          <w:right w:val="nil"/>
          <w:between w:val="nil"/>
        </w:pBdr>
        <w:jc w:val="both"/>
        <w:rPr>
          <w:rFonts w:ascii="Arial" w:eastAsia="Arial" w:hAnsi="Arial" w:cs="Arial"/>
          <w:color w:val="808080"/>
          <w:sz w:val="20"/>
          <w:szCs w:val="20"/>
        </w:rPr>
      </w:pPr>
    </w:p>
    <w:p w14:paraId="2723E30F"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SECCIÓN PRIMERA</w:t>
      </w:r>
    </w:p>
    <w:p w14:paraId="26CA8E6B"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LAS FALTAS E INFRACCIONES </w:t>
      </w:r>
    </w:p>
    <w:p w14:paraId="43C65BCA"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2BBC21B6" w14:textId="2467140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86.</w:t>
      </w:r>
      <w:r w:rsidRPr="00A06B54">
        <w:rPr>
          <w:rFonts w:ascii="Arial" w:eastAsia="Arial" w:hAnsi="Arial" w:cs="Arial"/>
          <w:color w:val="000000"/>
          <w:sz w:val="20"/>
          <w:szCs w:val="20"/>
        </w:rPr>
        <w:t xml:space="preserve"> Constituye falta o infracción a toda acción u omisión que altere el orden público, afecte la seguridad, la tranquilidad, la salubridad, el medio ambiente, el </w:t>
      </w:r>
      <w:r w:rsidR="00DD5A6C" w:rsidRPr="00A06B54">
        <w:rPr>
          <w:rFonts w:ascii="Arial" w:eastAsia="Arial" w:hAnsi="Arial" w:cs="Arial"/>
          <w:color w:val="000000"/>
          <w:sz w:val="20"/>
          <w:szCs w:val="20"/>
        </w:rPr>
        <w:t>patrimonio,</w:t>
      </w:r>
      <w:r w:rsidRPr="00A06B54">
        <w:rPr>
          <w:rFonts w:ascii="Arial" w:eastAsia="Arial" w:hAnsi="Arial" w:cs="Arial"/>
          <w:color w:val="000000"/>
          <w:sz w:val="20"/>
          <w:szCs w:val="20"/>
        </w:rPr>
        <w:t xml:space="preserve"> la convivencia comunitaria o contravenga las disposiciones del presente Bando y demás </w:t>
      </w:r>
      <w:r w:rsidRPr="006D5DA2">
        <w:rPr>
          <w:rFonts w:ascii="Arial" w:eastAsia="Arial" w:hAnsi="Arial" w:cs="Arial"/>
          <w:color w:val="000000"/>
          <w:sz w:val="20"/>
          <w:szCs w:val="20"/>
        </w:rPr>
        <w:t>reglamentos</w:t>
      </w:r>
      <w:r w:rsidRPr="00A06B54">
        <w:rPr>
          <w:rFonts w:ascii="Arial" w:eastAsia="Arial" w:hAnsi="Arial" w:cs="Arial"/>
          <w:color w:val="000000"/>
          <w:sz w:val="20"/>
          <w:szCs w:val="20"/>
        </w:rPr>
        <w:t>.</w:t>
      </w:r>
    </w:p>
    <w:p w14:paraId="6B6607F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44CD8E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87.</w:t>
      </w:r>
      <w:r w:rsidRPr="00A06B54">
        <w:rPr>
          <w:rFonts w:ascii="Arial" w:eastAsia="Arial" w:hAnsi="Arial" w:cs="Arial"/>
          <w:color w:val="000000"/>
          <w:sz w:val="20"/>
          <w:szCs w:val="20"/>
        </w:rPr>
        <w:t xml:space="preserve"> La responsabilidad por la comisión de una falta administrativa será individual y únicamente podrá imponerse mediante el procedimiento previsto en este Bando, respetando el derecho de audiencia y defensa de la persona presuntamente infractora.</w:t>
      </w:r>
    </w:p>
    <w:p w14:paraId="5329590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4483B5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Cuando en una misma conducta participen varias personas, la responsabilidad se determinará de manera individual, sin perjuicio de las responsabilidades solidarias respecto de la reparación de los daños ocasionados.</w:t>
      </w:r>
    </w:p>
    <w:p w14:paraId="1219CA2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26E2281"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SECCIÓN SEGUNDA</w:t>
      </w:r>
    </w:p>
    <w:p w14:paraId="562E4F88"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 APLICACIÓN DE SANCIONES</w:t>
      </w:r>
    </w:p>
    <w:p w14:paraId="49ADF5BD"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31B942A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88.</w:t>
      </w:r>
      <w:r w:rsidRPr="00A06B54">
        <w:rPr>
          <w:rFonts w:ascii="Arial" w:eastAsia="Arial" w:hAnsi="Arial" w:cs="Arial"/>
          <w:color w:val="000000"/>
          <w:sz w:val="20"/>
          <w:szCs w:val="20"/>
        </w:rPr>
        <w:t xml:space="preserve"> Las sanciones tienen por finalidad preservar el orden público, prevenir la reincidencia, promover el respeto a la legalidad, reparar los daños ocasionados y favorecer la convivencia armónica dentro del Municipio.</w:t>
      </w:r>
    </w:p>
    <w:p w14:paraId="2B3DF4B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2E16B8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89.</w:t>
      </w:r>
      <w:r w:rsidRPr="00A06B54">
        <w:rPr>
          <w:rFonts w:ascii="Arial" w:eastAsia="Arial" w:hAnsi="Arial" w:cs="Arial"/>
          <w:color w:val="000000"/>
          <w:sz w:val="20"/>
          <w:szCs w:val="20"/>
        </w:rPr>
        <w:t xml:space="preserve"> Las sanciones podrán consistir en:</w:t>
      </w:r>
    </w:p>
    <w:p w14:paraId="1CE7784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6FE324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Amonestación;</w:t>
      </w:r>
    </w:p>
    <w:p w14:paraId="10DADF2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Multa en UMAS;</w:t>
      </w:r>
    </w:p>
    <w:p w14:paraId="37AE9DA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Arresto administrativo hasta por treinta y seis horas;</w:t>
      </w:r>
    </w:p>
    <w:p w14:paraId="40E3C18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Trabajo en favor de la comunidad;</w:t>
      </w:r>
    </w:p>
    <w:p w14:paraId="7C841D0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Reparación del daño, cuando proceda;</w:t>
      </w:r>
    </w:p>
    <w:p w14:paraId="735B60B9" w14:textId="794DB38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Suspensión, cancelación o revocación de permisos, licencias o </w:t>
      </w:r>
      <w:r w:rsidRPr="00A06B54">
        <w:rPr>
          <w:rFonts w:ascii="Arial" w:eastAsia="Arial" w:hAnsi="Arial" w:cs="Arial"/>
          <w:color w:val="000000"/>
          <w:sz w:val="20"/>
          <w:szCs w:val="20"/>
        </w:rPr>
        <w:t>autorizaciones;</w:t>
      </w:r>
    </w:p>
    <w:p w14:paraId="139A93B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Clausura temporal o definitiva, parcial o total, en los casos previstos por la normatividad aplicable; y</w:t>
      </w:r>
    </w:p>
    <w:p w14:paraId="2C21ACB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Las demás previstas en este Bando.</w:t>
      </w:r>
    </w:p>
    <w:p w14:paraId="22EBF57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135DD2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90.</w:t>
      </w:r>
      <w:r w:rsidRPr="00A06B54">
        <w:rPr>
          <w:rFonts w:ascii="Arial" w:eastAsia="Arial" w:hAnsi="Arial" w:cs="Arial"/>
          <w:color w:val="000000"/>
          <w:sz w:val="20"/>
          <w:szCs w:val="20"/>
        </w:rPr>
        <w:t xml:space="preserve"> Para individualizar la sanción, la autoridad competente deberá considerar:</w:t>
      </w:r>
    </w:p>
    <w:p w14:paraId="1A712C95"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2C811B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La naturaleza y gravedad de la conducta;</w:t>
      </w:r>
    </w:p>
    <w:p w14:paraId="505B8AA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DF7E28">
        <w:rPr>
          <w:rFonts w:ascii="Arial" w:eastAsia="Arial" w:hAnsi="Arial" w:cs="Arial"/>
          <w:b/>
          <w:bCs/>
          <w:color w:val="000000"/>
          <w:sz w:val="20"/>
          <w:szCs w:val="20"/>
        </w:rPr>
        <w:t>II.</w:t>
      </w:r>
      <w:r w:rsidRPr="00A06B54">
        <w:rPr>
          <w:rFonts w:ascii="Arial" w:eastAsia="Arial" w:hAnsi="Arial" w:cs="Arial"/>
          <w:color w:val="000000"/>
          <w:sz w:val="20"/>
          <w:szCs w:val="20"/>
        </w:rPr>
        <w:t xml:space="preserve"> El daño ocasionado;</w:t>
      </w:r>
    </w:p>
    <w:p w14:paraId="62E3940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El riesgo generado para la comunidad;</w:t>
      </w:r>
    </w:p>
    <w:p w14:paraId="4FB262C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La intencionalidad o negligencia;</w:t>
      </w:r>
    </w:p>
    <w:p w14:paraId="09833EE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La reincidencia;</w:t>
      </w:r>
    </w:p>
    <w:p w14:paraId="0B113E5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La capacidad económica de la persona infractora, cuando proceda;</w:t>
      </w:r>
    </w:p>
    <w:p w14:paraId="2F919DA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La conducta asumida con posterioridad a la falta o infracción; y</w:t>
      </w:r>
    </w:p>
    <w:p w14:paraId="005A91F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Las circunstancias atenuantes o agravantes que concurran en el caso.</w:t>
      </w:r>
    </w:p>
    <w:p w14:paraId="2D9DCF2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A21B82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91.</w:t>
      </w:r>
      <w:r w:rsidRPr="00A06B54">
        <w:rPr>
          <w:rFonts w:ascii="Arial" w:eastAsia="Arial" w:hAnsi="Arial" w:cs="Arial"/>
          <w:color w:val="000000"/>
          <w:sz w:val="20"/>
          <w:szCs w:val="20"/>
        </w:rPr>
        <w:t xml:space="preserve"> Siempre que la naturaleza de la falta lo permita y no se afecte el interés público, la autoridad privilegiará la conciliación, los acuerdos restaurativos y el trabajo en favor de la comunidad, antes que la imposición de sanciones privativas de la libertad.</w:t>
      </w:r>
    </w:p>
    <w:p w14:paraId="1AA2B15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E7A5C80" w14:textId="29D5C93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92.</w:t>
      </w:r>
      <w:r w:rsidRPr="00A06B54">
        <w:rPr>
          <w:rFonts w:ascii="Arial" w:eastAsia="Arial" w:hAnsi="Arial" w:cs="Arial"/>
          <w:color w:val="000000"/>
          <w:sz w:val="20"/>
          <w:szCs w:val="20"/>
        </w:rPr>
        <w:t xml:space="preserve"> Cuando la persona presuntamente infractora sea menor de dieciocho años, la </w:t>
      </w:r>
      <w:r w:rsidR="00DD5A6C" w:rsidRPr="00A06B54">
        <w:rPr>
          <w:rFonts w:ascii="Arial" w:eastAsia="Arial" w:hAnsi="Arial" w:cs="Arial"/>
          <w:color w:val="000000"/>
          <w:sz w:val="20"/>
          <w:szCs w:val="20"/>
        </w:rPr>
        <w:t>autoridad privilegiará</w:t>
      </w:r>
      <w:r w:rsidRPr="00A06B54">
        <w:rPr>
          <w:rFonts w:ascii="Arial" w:eastAsia="Arial" w:hAnsi="Arial" w:cs="Arial"/>
          <w:color w:val="000000"/>
          <w:sz w:val="20"/>
          <w:szCs w:val="20"/>
        </w:rPr>
        <w:t xml:space="preserve"> las medidas de orientación, protección, formación cívica y restaurativas, observando en todo momento el interés superior de la niñez y de la adolescencia, así como los derechos reconocidos en la Constitución Federal, la Constitución Estatal, la Ley </w:t>
      </w:r>
      <w:r w:rsidR="00DD5A6C" w:rsidRPr="00A06B54">
        <w:rPr>
          <w:rFonts w:ascii="Arial" w:eastAsia="Arial" w:hAnsi="Arial" w:cs="Arial"/>
          <w:color w:val="000000"/>
          <w:sz w:val="20"/>
          <w:szCs w:val="20"/>
        </w:rPr>
        <w:t>Orgánica y</w:t>
      </w:r>
      <w:r w:rsidRPr="00A06B54">
        <w:rPr>
          <w:rFonts w:ascii="Arial" w:eastAsia="Arial" w:hAnsi="Arial" w:cs="Arial"/>
          <w:color w:val="000000"/>
          <w:sz w:val="20"/>
          <w:szCs w:val="20"/>
        </w:rPr>
        <w:t xml:space="preserve"> demás disposiciones aplicables.</w:t>
      </w:r>
    </w:p>
    <w:p w14:paraId="673B8B0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251F83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En estos casos, se deberá procurar la presencia de quien ejerza la patria potestad, tutela, guarda o custodia durante el procedimiento correspondiente y, cuando resulte procedente, dar vista a la autoridad competente para la protección de los derechos de niñas, niños y adolescentes.</w:t>
      </w:r>
    </w:p>
    <w:p w14:paraId="4DAD34C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8CF3AA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En ningún caso podrá imponerse a las personas menores de edad la sanción consistente en arresto administrativo. Cuando la naturaleza de la conducta lo permita, la autoridad privilegiará la conciliación, la reparación del daño, las acciones de sensibilización, el trabajo en favor de la comunidad compatible con su edad y desarrollo, o cualquier otra medida de carácter educativo que contribuya a prevenir la reincidencia.</w:t>
      </w:r>
    </w:p>
    <w:p w14:paraId="110A93A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DD040B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lastRenderedPageBreak/>
        <w:t xml:space="preserve">La reparación de los daños y perjuicios ocasionados por la conducta de la persona menor de edad se determinará conforme a las disposiciones legales aplicables. </w:t>
      </w:r>
    </w:p>
    <w:p w14:paraId="194FA9C3"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0306C4B"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SEGUNDO</w:t>
      </w:r>
    </w:p>
    <w:p w14:paraId="7CB73389"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REGLAMENTOS Y ESPECTÁCULOS PÚBLICOS</w:t>
      </w:r>
    </w:p>
    <w:p w14:paraId="1B411B1D"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2BB9E34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93.</w:t>
      </w:r>
      <w:r w:rsidRPr="00A06B54">
        <w:rPr>
          <w:rFonts w:ascii="Arial" w:eastAsia="Arial" w:hAnsi="Arial" w:cs="Arial"/>
          <w:color w:val="000000"/>
          <w:sz w:val="20"/>
          <w:szCs w:val="20"/>
        </w:rPr>
        <w:t xml:space="preserve"> Las disposiciones contenidas en este capítulo son de orden público e interés social, y tienen por objeto normar la actividad administrativa de los establecimientos comerciales, industriales y de servicios, así como la realización de eventos y espectáculos públicos. Su finalidad es asegurar que operen en armonía con la paz, el orden, la salud y la seguridad de los habitantes del Municipio de Agua Blanca de Iturbide.</w:t>
      </w:r>
    </w:p>
    <w:p w14:paraId="1550058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9F1393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94.</w:t>
      </w:r>
      <w:r w:rsidRPr="00A06B54">
        <w:rPr>
          <w:rFonts w:ascii="Arial" w:eastAsia="Arial" w:hAnsi="Arial" w:cs="Arial"/>
          <w:color w:val="000000"/>
          <w:sz w:val="20"/>
          <w:szCs w:val="20"/>
        </w:rPr>
        <w:t xml:space="preserve"> La vigilancia, supervisión, inspección y el estricto cumplimiento de lo establecido en este capítulo corresponderá exclusivamente a la Dirección de Reglamentos y Espectáculos del Municipio de Agua Blanca de Iturbide, Hidalgo.</w:t>
      </w:r>
    </w:p>
    <w:p w14:paraId="762C50F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D2ADBB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95. </w:t>
      </w:r>
      <w:r w:rsidRPr="00A06B54">
        <w:rPr>
          <w:rFonts w:ascii="Arial" w:eastAsia="Arial" w:hAnsi="Arial" w:cs="Arial"/>
          <w:color w:val="000000"/>
          <w:sz w:val="20"/>
          <w:szCs w:val="20"/>
        </w:rPr>
        <w:t>Constituyen faltas en materia de actividades comerciales y espectáculos públicos, las siguientes conductas:</w:t>
      </w:r>
    </w:p>
    <w:p w14:paraId="103CAA92"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2684C6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Iniciar o mantener en funciones cualquier giro comercial, industrial o de servicios sin contar con la licencia, placa de funcionamiento o permiso vigente emitido por la Dirección de Reglamentos y Espectáculos;</w:t>
      </w:r>
    </w:p>
    <w:p w14:paraId="7647C91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Operar fuera de los horarios autorizados en la licencia de funcionamiento o por acuerdo del Ayuntamiento, con especial rigor en aquellos establecimientos que expendan bebidas alcohólicas;</w:t>
      </w:r>
    </w:p>
    <w:p w14:paraId="3AFA174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Ejercer actividades comerciales distintas, adicionales o complementarias a las aprobadas en la licencia original, sin haber tramitado y obtenido la modificación correspondiente;</w:t>
      </w:r>
    </w:p>
    <w:p w14:paraId="275BD7E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Obstruir banquetas, calles o arroyos vehiculares con mercancías, anuncios, sillas, mesas, estructuras o cualquier otro objeto, sin el permiso específico de ocupación de la vía pública;</w:t>
      </w:r>
    </w:p>
    <w:p w14:paraId="0975D1D2" w14:textId="51055B8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Organizar, promover o realizar bailes, jaripeos, charreadas, conciertos, festivales o cualquier espectáculo público sin la </w:t>
      </w:r>
      <w:r w:rsidR="00DD5A6C" w:rsidRPr="00A06B54">
        <w:rPr>
          <w:rFonts w:ascii="Arial" w:eastAsia="Arial" w:hAnsi="Arial" w:cs="Arial"/>
          <w:color w:val="000000"/>
          <w:sz w:val="20"/>
          <w:szCs w:val="20"/>
        </w:rPr>
        <w:t>autorización correspondiente</w:t>
      </w:r>
      <w:r w:rsidRPr="00A06B54">
        <w:rPr>
          <w:rFonts w:ascii="Arial" w:eastAsia="Arial" w:hAnsi="Arial" w:cs="Arial"/>
          <w:color w:val="000000"/>
          <w:sz w:val="20"/>
          <w:szCs w:val="20"/>
        </w:rPr>
        <w:t xml:space="preserve"> y sin contar con </w:t>
      </w:r>
      <w:r w:rsidRPr="00A06B54">
        <w:rPr>
          <w:rFonts w:ascii="Arial" w:eastAsia="Arial" w:hAnsi="Arial" w:cs="Arial"/>
          <w:sz w:val="20"/>
          <w:szCs w:val="20"/>
        </w:rPr>
        <w:t xml:space="preserve">el Programa Interno </w:t>
      </w:r>
      <w:r w:rsidRPr="00A06B54">
        <w:rPr>
          <w:rFonts w:ascii="Arial" w:eastAsia="Arial" w:hAnsi="Arial" w:cs="Arial"/>
          <w:color w:val="000000"/>
          <w:sz w:val="20"/>
          <w:szCs w:val="20"/>
        </w:rPr>
        <w:t>de Protección Civil;</w:t>
      </w:r>
    </w:p>
    <w:p w14:paraId="07FF1B2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Permitir el ingreso, consumo o realizar la venta y suministro de bebidas alcohólicas a menores de edad;</w:t>
      </w:r>
    </w:p>
    <w:p w14:paraId="60C1E4B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Tolerar el ingreso de personas en un número superior al cupo o capacidad máxima autorizada para el establecimiento o evento, poniendo en riesgo la integridad de los asistentes;</w:t>
      </w:r>
    </w:p>
    <w:p w14:paraId="0970EF4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VIII. </w:t>
      </w:r>
      <w:r w:rsidRPr="00A06B54">
        <w:rPr>
          <w:rFonts w:ascii="Arial" w:eastAsia="Arial" w:hAnsi="Arial" w:cs="Arial"/>
          <w:color w:val="000000"/>
          <w:sz w:val="20"/>
          <w:szCs w:val="20"/>
        </w:rPr>
        <w:t>Infringir las normas de salubridad e higiene en la preparación, manejo y servicio de alimentos y bebidas;</w:t>
      </w:r>
    </w:p>
    <w:p w14:paraId="4C97DDE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IX. </w:t>
      </w:r>
      <w:r w:rsidRPr="00A06B54">
        <w:rPr>
          <w:rFonts w:ascii="Arial" w:eastAsia="Arial" w:hAnsi="Arial" w:cs="Arial"/>
          <w:color w:val="000000"/>
          <w:sz w:val="20"/>
          <w:szCs w:val="20"/>
        </w:rPr>
        <w:t>Permitir que, dentro del establecimiento, o en sus inmediaciones como consecuencia de su actividad, se susciten riñas, escándalos o conductas que alteren la tranquilidad de los vecinos;</w:t>
      </w:r>
    </w:p>
    <w:p w14:paraId="79294E8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w:t>
      </w:r>
      <w:r w:rsidRPr="00A06B54">
        <w:rPr>
          <w:rFonts w:ascii="Arial" w:eastAsia="Arial" w:hAnsi="Arial" w:cs="Arial"/>
          <w:color w:val="000000"/>
          <w:sz w:val="20"/>
          <w:szCs w:val="20"/>
        </w:rPr>
        <w:t xml:space="preserve"> Carecer del Programa Interno de Protección Civil vigente, o no implementar las rutas de evacuación, salidas de emergencia y protocolos de seguridad obligatorios;</w:t>
      </w:r>
    </w:p>
    <w:p w14:paraId="40B62F77" w14:textId="77777777"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b/>
          <w:bCs/>
          <w:color w:val="000000"/>
          <w:sz w:val="20"/>
          <w:szCs w:val="20"/>
        </w:rPr>
        <w:t>XI.</w:t>
      </w:r>
      <w:r w:rsidRPr="00A06B54">
        <w:rPr>
          <w:rFonts w:ascii="Arial" w:eastAsia="Arial" w:hAnsi="Arial" w:cs="Arial"/>
          <w:color w:val="000000"/>
          <w:sz w:val="20"/>
          <w:szCs w:val="20"/>
        </w:rPr>
        <w:t xml:space="preserve"> Generar acumulación de residuos sólidos urbanos o de manejo especial, o causar daños a la infraestructura pública, sin realizar su limpieza, retiro o reparación inmediata; </w:t>
      </w:r>
    </w:p>
    <w:p w14:paraId="2847B87B" w14:textId="457C9419"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b/>
          <w:bCs/>
          <w:sz w:val="20"/>
          <w:szCs w:val="20"/>
        </w:rPr>
        <w:t xml:space="preserve">XII. </w:t>
      </w:r>
      <w:r w:rsidRPr="00A06B54">
        <w:rPr>
          <w:rFonts w:ascii="Arial" w:eastAsia="Arial" w:hAnsi="Arial" w:cs="Arial"/>
          <w:sz w:val="20"/>
          <w:szCs w:val="20"/>
        </w:rPr>
        <w:t>Realizar la venta de bienes o servicios en la vía pública utilizando vehículos como punto de venta, sin la autorización correspondiente</w:t>
      </w:r>
      <w:r w:rsidR="000D5445">
        <w:rPr>
          <w:rFonts w:ascii="Arial" w:eastAsia="Arial" w:hAnsi="Arial" w:cs="Arial"/>
          <w:sz w:val="20"/>
          <w:szCs w:val="20"/>
        </w:rPr>
        <w:t>; e</w:t>
      </w:r>
    </w:p>
    <w:p w14:paraId="627D0EC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XIII.</w:t>
      </w:r>
      <w:r w:rsidRPr="00A06B54">
        <w:rPr>
          <w:rFonts w:ascii="Arial" w:eastAsia="Arial" w:hAnsi="Arial" w:cs="Arial"/>
          <w:color w:val="000000"/>
          <w:sz w:val="20"/>
          <w:szCs w:val="20"/>
        </w:rPr>
        <w:t xml:space="preserve"> Impedir, negar u obstaculizar el acceso al personal de la autoridad competente, o no presentar la documentación requerida durante las visitas de verificación e inspección.</w:t>
      </w:r>
    </w:p>
    <w:p w14:paraId="72AC4500"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5DFFBFF" w14:textId="40BD168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96. </w:t>
      </w:r>
      <w:r w:rsidRPr="00A06B54">
        <w:rPr>
          <w:rFonts w:ascii="Arial" w:eastAsia="Arial" w:hAnsi="Arial" w:cs="Arial"/>
          <w:color w:val="000000"/>
          <w:sz w:val="20"/>
          <w:szCs w:val="20"/>
        </w:rPr>
        <w:t xml:space="preserve">La calificación de las faltas, así como la determinación e imposición de las sanciones será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Las sanciones podrán consistir en:</w:t>
      </w:r>
    </w:p>
    <w:p w14:paraId="0CD34E2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16A63A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Multa equivalente de cinco (5) a doscientas (200) UMA;</w:t>
      </w:r>
    </w:p>
    <w:p w14:paraId="097D883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Amonestación;</w:t>
      </w:r>
    </w:p>
    <w:p w14:paraId="2FE030B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 xml:space="preserve">Arresto </w:t>
      </w:r>
      <w:r w:rsidRPr="00A06B54">
        <w:rPr>
          <w:rFonts w:ascii="Arial" w:eastAsia="Arial" w:hAnsi="Arial" w:cs="Arial"/>
          <w:color w:val="000000"/>
          <w:sz w:val="20"/>
          <w:szCs w:val="20"/>
        </w:rPr>
        <w:t>administrativo hasta por treinta y seis (36) horas;</w:t>
      </w:r>
    </w:p>
    <w:p w14:paraId="46BA1B9F" w14:textId="2945E46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Clausura temporal o definitiva, parcial o total, en caso de reincidencia o faltas graves que vulneren la salud o la seguridad pública;</w:t>
      </w:r>
      <w:r w:rsidR="000D5445">
        <w:rPr>
          <w:rFonts w:ascii="Arial" w:eastAsia="Arial" w:hAnsi="Arial" w:cs="Arial"/>
          <w:color w:val="000000"/>
          <w:sz w:val="20"/>
          <w:szCs w:val="20"/>
        </w:rPr>
        <w:t xml:space="preserve"> </w:t>
      </w:r>
    </w:p>
    <w:p w14:paraId="6CC28A9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Retiro, aseguramiento y resguardo de mercancías, mobiliario, instalaciones, equipos o herramientas de comercio;</w:t>
      </w:r>
    </w:p>
    <w:p w14:paraId="7E4C796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VI.</w:t>
      </w:r>
      <w:r w:rsidRPr="00A06B54">
        <w:rPr>
          <w:rFonts w:ascii="Arial" w:eastAsia="Arial" w:hAnsi="Arial" w:cs="Arial"/>
          <w:color w:val="000000"/>
          <w:sz w:val="20"/>
          <w:szCs w:val="20"/>
        </w:rPr>
        <w:t xml:space="preserve"> Revocación definitiva de la licencia de funcionamiento o permiso; y</w:t>
      </w:r>
    </w:p>
    <w:p w14:paraId="56DB6D6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Trabajo en favor de la comunidad.</w:t>
      </w:r>
    </w:p>
    <w:p w14:paraId="3B01707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1449A3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Las sanciones anteriores podrán imponerse de manera conjunta, simultánea o concurrente según el caso. Cuando el Municipio deba realizar acciones operativas para restablecer el orden, la limpieza o reparar daños, los costos generados correrán a cargo del infractor de manera independiente al pago de la multa impuesta.</w:t>
      </w:r>
    </w:p>
    <w:p w14:paraId="7FDC012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625D7B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97. </w:t>
      </w:r>
      <w:r w:rsidRPr="00A06B54">
        <w:rPr>
          <w:rFonts w:ascii="Arial" w:eastAsia="Arial" w:hAnsi="Arial" w:cs="Arial"/>
          <w:color w:val="000000"/>
          <w:sz w:val="20"/>
          <w:szCs w:val="20"/>
        </w:rPr>
        <w:t>Las faltas tipificadas en este capítulo son de carácter general y complementario. Su aplicación e imposición serán totalmente independientes de las responsabilidades civiles, penales o de las sanciones específicas consignadas en el Reglamento de Reglamentos y Espectáculos del Municipio de Agua Blanca de Iturbide, Hidalgo.</w:t>
      </w:r>
    </w:p>
    <w:p w14:paraId="64D25715"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463B045"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TERCERO</w:t>
      </w:r>
    </w:p>
    <w:p w14:paraId="2F6E39A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CONTRA LA SEGURIDAD CIUDADANA Y LA CONVIVENCIA COMUNITARIA</w:t>
      </w:r>
    </w:p>
    <w:p w14:paraId="32A5CB5A"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1D770AD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98.</w:t>
      </w:r>
      <w:r w:rsidRPr="00A06B54">
        <w:rPr>
          <w:rFonts w:ascii="Arial" w:eastAsia="Arial" w:hAnsi="Arial" w:cs="Arial"/>
          <w:color w:val="000000"/>
          <w:sz w:val="20"/>
          <w:szCs w:val="20"/>
        </w:rPr>
        <w:t xml:space="preserve"> Se consideran faltas contra la seguridad ciudadana y la convivencia comunitaria todas aquellas acciones u omisiones que contravengan las disposiciones de este Bando alteren el orden público, perturben la tranquilidad social, pongan en riesgo la integridad física o patrimonial de las personas, o vulneren las condiciones de respeto, paz y armonía social en el Municipio de Agua Blanca de Iturbide, Hidalgo.</w:t>
      </w:r>
    </w:p>
    <w:p w14:paraId="7AE6ECEF"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81C7414" w14:textId="4EB8A716"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99. </w:t>
      </w:r>
      <w:r w:rsidRPr="00A06B54">
        <w:rPr>
          <w:rFonts w:ascii="Arial" w:eastAsia="Arial" w:hAnsi="Arial" w:cs="Arial"/>
          <w:color w:val="000000"/>
          <w:sz w:val="20"/>
          <w:szCs w:val="20"/>
        </w:rPr>
        <w:t xml:space="preserve">La vigilancia, supervisión y garantía del cumplimiento de las disposiciones contenidas en este capítulo corresponderá a la Dirección de Seguridad Pública y </w:t>
      </w:r>
      <w:r w:rsidR="00DD5A6C" w:rsidRPr="00A06B54">
        <w:rPr>
          <w:rFonts w:ascii="Arial" w:eastAsia="Arial" w:hAnsi="Arial" w:cs="Arial"/>
          <w:color w:val="000000"/>
          <w:sz w:val="20"/>
          <w:szCs w:val="20"/>
        </w:rPr>
        <w:t>Tránsito,</w:t>
      </w:r>
      <w:r w:rsidRPr="00A06B54">
        <w:rPr>
          <w:rFonts w:ascii="Arial" w:eastAsia="Arial" w:hAnsi="Arial" w:cs="Arial"/>
          <w:color w:val="000000"/>
          <w:sz w:val="20"/>
          <w:szCs w:val="20"/>
        </w:rPr>
        <w:t xml:space="preserve"> la cual actuará a través de sus elementos operativos mediante el patrullaje preventivo, de proximidad social y de reacción.</w:t>
      </w:r>
    </w:p>
    <w:p w14:paraId="469DE26E"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204748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100. </w:t>
      </w:r>
      <w:r w:rsidRPr="00A06B54">
        <w:rPr>
          <w:rFonts w:ascii="Arial" w:eastAsia="Arial" w:hAnsi="Arial" w:cs="Arial"/>
          <w:color w:val="000000"/>
          <w:sz w:val="20"/>
          <w:szCs w:val="20"/>
        </w:rPr>
        <w:t>Para efectos de salvaguardar el orden público y el bienestar colectivo, constituyen faltas las siguientes conductas:</w:t>
      </w:r>
    </w:p>
    <w:p w14:paraId="6FF6F4F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021BCF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Fumar o consumir productos de tabaco, nicotina o sistemas electrónicos de dosificación (vapeadores) en espacios públicos con prohibición expresa, o en áreas de esparcimiento destinadas a la convivencia familiar y recreación de menores de edad;</w:t>
      </w:r>
    </w:p>
    <w:p w14:paraId="595A4F6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Consumir, inhalar o utilizar sustancias psicotrópicas, estupefacientes, solventes, inhalantes o cualquier otra sustancia prohibida por la ley en la vía pública, vehículos estacionados en ella o espacios de acceso común;</w:t>
      </w:r>
    </w:p>
    <w:p w14:paraId="78A4106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Provocar, participar, incitar o promover riñas, peleas, escándalos o disturbios que vulneren la paz social, la libre circulación o la seguridad de los habitantes;</w:t>
      </w:r>
    </w:p>
    <w:p w14:paraId="491558C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Permitir el tránsito de animales de compañía en la vía pública sin las medidas de sujeción (correa, pechera) o control necesarias, propiciando el riesgo de agresiones, lesiones o incidentes;</w:t>
      </w:r>
    </w:p>
    <w:p w14:paraId="52FB370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Proferir insultos, expresiones obscenas, gestos denigrantes o ejecutar agresiones físicas o verbales en contra de cualquier persona en el espacio público, que afecten su dignidad o alteren la tranquilidad;</w:t>
      </w:r>
    </w:p>
    <w:p w14:paraId="0A7B3A5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Portar en la vía pública herramientas, instrumentos u objetos que por su naturaleza sean punzocortantes, contundentes o peligrosos y puedan ser utilizados para causar daño, sin que exista una causa lícita, profesional o justificada para su traslado;</w:t>
      </w:r>
    </w:p>
    <w:p w14:paraId="347944C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Generar ruidos, vibraciones o sonidos excesivos mediante el uso de aparatos de sonido, instrumentos musicales, plantas de energía o cualquier otra fuente fija o móvil, cuando por su intensidad o duración ocasionen molestias a la población o perturben la tranquilidad pública, especialmente en horario nocturno de las 22:00 a las 06:00 horas, y en estricta observancia a los límites máximos permisibles establecidos en la NOM-081-SEMARNAT-1994;</w:t>
      </w:r>
    </w:p>
    <w:p w14:paraId="2B4FD90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Difundir o propagar deliberadamente información falsa, rumores o alarmas infundadas por cualquier medio, que tengan por objeto generar pánico, psicosis colectiva o desorden en la población; y</w:t>
      </w:r>
    </w:p>
    <w:p w14:paraId="3146133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IX.</w:t>
      </w:r>
      <w:r w:rsidRPr="00A06B54">
        <w:rPr>
          <w:rFonts w:ascii="Arial" w:eastAsia="Arial" w:hAnsi="Arial" w:cs="Arial"/>
          <w:color w:val="000000"/>
          <w:sz w:val="20"/>
          <w:szCs w:val="20"/>
        </w:rPr>
        <w:t xml:space="preserve"> Cualquier otra conducta que por analogía menoscabe la seguridad, el orden social, la cohesión comunitaria o la sana convivencia en el Municipio.</w:t>
      </w:r>
    </w:p>
    <w:p w14:paraId="685B58B4"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1366CEAE" w14:textId="0FCB98B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101.</w:t>
      </w:r>
      <w:r w:rsidRPr="00A06B54">
        <w:rPr>
          <w:rFonts w:ascii="Arial" w:eastAsia="Arial" w:hAnsi="Arial" w:cs="Arial"/>
          <w:color w:val="000000"/>
          <w:sz w:val="20"/>
          <w:szCs w:val="20"/>
        </w:rPr>
        <w:t xml:space="preserve"> Las faltas previstas en este capítulo serán sustanciadas,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Las medidas correctivas consistirán en:</w:t>
      </w:r>
    </w:p>
    <w:p w14:paraId="6A13A22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E40B42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I.</w:t>
      </w:r>
      <w:r w:rsidRPr="00A06B54">
        <w:rPr>
          <w:rFonts w:ascii="Arial" w:eastAsia="Arial" w:hAnsi="Arial" w:cs="Arial"/>
          <w:color w:val="000000"/>
          <w:sz w:val="20"/>
          <w:szCs w:val="20"/>
        </w:rPr>
        <w:t xml:space="preserve"> Amonestación con apercibimiento;</w:t>
      </w:r>
    </w:p>
    <w:p w14:paraId="634CB51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Multa que oscilará entre cinco (5) y cien (100) UMA;</w:t>
      </w:r>
    </w:p>
    <w:p w14:paraId="10CBA9D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Arresto administrativo inconmutable hasta por treinta y seis (36) horas, evaluando el impacto social de la falta; y</w:t>
      </w:r>
    </w:p>
    <w:p w14:paraId="703F7452" w14:textId="6CB8858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Trabajo en favor de la comunidad, bajo la supervisión y asignación de la </w:t>
      </w:r>
      <w:r w:rsidR="00DD5A6C" w:rsidRPr="00A06B54">
        <w:rPr>
          <w:rFonts w:ascii="Arial" w:eastAsia="Arial" w:hAnsi="Arial" w:cs="Arial"/>
          <w:color w:val="000000"/>
          <w:sz w:val="20"/>
          <w:szCs w:val="20"/>
        </w:rPr>
        <w:t>autoridad competente</w:t>
      </w:r>
      <w:r w:rsidRPr="00A06B54">
        <w:rPr>
          <w:rFonts w:ascii="Arial" w:eastAsia="Arial" w:hAnsi="Arial" w:cs="Arial"/>
          <w:color w:val="000000"/>
          <w:sz w:val="20"/>
          <w:szCs w:val="20"/>
        </w:rPr>
        <w:t>.</w:t>
      </w:r>
    </w:p>
    <w:p w14:paraId="4D5E581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76720C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Las sanciones previstas podrán imponerse de manera conjunta, simultánea o concurrente. Cualquier acción u operativo que el Municipio deba ejecutar de manera subsidiaria para restablecer el orden, la limpieza o reparar daños materiales a los bienes públicos, se realizará a costa del infractor, quien estará obligado a cubrir la totalidad de los gastos operativos generados, independientemente del pago de la multa económica.</w:t>
      </w:r>
    </w:p>
    <w:p w14:paraId="0A61871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A88C03E" w14:textId="6666C2A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102. </w:t>
      </w:r>
      <w:r w:rsidRPr="00A06B54">
        <w:rPr>
          <w:rFonts w:ascii="Arial" w:eastAsia="Arial" w:hAnsi="Arial" w:cs="Arial"/>
          <w:color w:val="000000"/>
          <w:sz w:val="20"/>
          <w:szCs w:val="20"/>
        </w:rPr>
        <w:t xml:space="preserve">Toda persona que </w:t>
      </w:r>
      <w:r w:rsidR="00DD5A6C" w:rsidRPr="00A06B54">
        <w:rPr>
          <w:rFonts w:ascii="Arial" w:eastAsia="Arial" w:hAnsi="Arial" w:cs="Arial"/>
          <w:color w:val="000000"/>
          <w:sz w:val="20"/>
          <w:szCs w:val="20"/>
        </w:rPr>
        <w:t>habite</w:t>
      </w:r>
      <w:r w:rsidR="00DD5A6C">
        <w:rPr>
          <w:rFonts w:ascii="Arial" w:eastAsia="Arial" w:hAnsi="Arial" w:cs="Arial"/>
          <w:color w:val="000000"/>
          <w:sz w:val="20"/>
          <w:szCs w:val="20"/>
        </w:rPr>
        <w:t xml:space="preserve">, </w:t>
      </w:r>
      <w:r w:rsidRPr="00A06B54">
        <w:rPr>
          <w:rFonts w:ascii="Arial" w:eastAsia="Arial" w:hAnsi="Arial" w:cs="Arial"/>
          <w:color w:val="000000"/>
          <w:sz w:val="20"/>
          <w:szCs w:val="20"/>
        </w:rPr>
        <w:t>resida, visite o transite por el territorio del Municipio de Agua Blanca de Iturbide, Hidalgo, tiene el deber cívico de mantener una conducta ejemplar, respetando en todo momento los derechos humanos, la integridad, la tranquilidad, la seguridad y el entorno de los demás integrantes de la comunidad, fomentando la cultura de la legalidad y la paz social.</w:t>
      </w:r>
    </w:p>
    <w:p w14:paraId="4B43F585"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092ED7D8"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CUARTO</w:t>
      </w:r>
    </w:p>
    <w:p w14:paraId="651B3BDA"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LAS INFRACCIONES EN MATERIA DE MOVILIDAD Y </w:t>
      </w:r>
      <w:r w:rsidRPr="00A06B54">
        <w:rPr>
          <w:rFonts w:ascii="Arial" w:eastAsia="Arial" w:hAnsi="Arial" w:cs="Arial"/>
          <w:b/>
          <w:bCs/>
          <w:sz w:val="20"/>
          <w:szCs w:val="20"/>
        </w:rPr>
        <w:t>TRÁNSITO</w:t>
      </w:r>
    </w:p>
    <w:p w14:paraId="60D417D9"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43A3D12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103. </w:t>
      </w:r>
      <w:r w:rsidRPr="00A06B54">
        <w:rPr>
          <w:rFonts w:ascii="Arial" w:eastAsia="Arial" w:hAnsi="Arial" w:cs="Arial"/>
          <w:color w:val="000000"/>
          <w:sz w:val="20"/>
          <w:szCs w:val="20"/>
        </w:rPr>
        <w:t xml:space="preserve">Se consideran infracciones en materia de movilidad y seguridad todas aquellas acciones u omisiones que contravengan las disposiciones legales y </w:t>
      </w:r>
      <w:r w:rsidRPr="00A06B54">
        <w:rPr>
          <w:rFonts w:ascii="Arial" w:eastAsia="Arial" w:hAnsi="Arial" w:cs="Arial"/>
          <w:color w:val="000000"/>
          <w:sz w:val="20"/>
          <w:szCs w:val="20"/>
        </w:rPr>
        <w:t>reglamentarias aplicables vulneren la jerarquía de movilidad, pongan en riesgo la integridad física de las personas o alteren el orden y la fluidez del tránsito. Toda actuación en esta materia priorizará, en todo momento, la seguridad del peatón y de los usuarios vulnerables de la vía pública dentro del territorio del Municipio de Agua Blanca de Iturbide.</w:t>
      </w:r>
    </w:p>
    <w:p w14:paraId="7E9A84A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8E0C8B4" w14:textId="3345D0C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104. </w:t>
      </w:r>
      <w:r w:rsidRPr="00A06B54">
        <w:rPr>
          <w:rFonts w:ascii="Arial" w:eastAsia="Arial" w:hAnsi="Arial" w:cs="Arial"/>
          <w:color w:val="000000"/>
          <w:sz w:val="20"/>
          <w:szCs w:val="20"/>
        </w:rPr>
        <w:t xml:space="preserve">La vigilancia, supervisión, ordenamiento técnico y aplicación operativa de las disposiciones contenidas en este capítulo compete exclusivamente a la Dirección de Seguridad Pública y </w:t>
      </w:r>
      <w:r w:rsidR="00DD5A6C" w:rsidRPr="00A06B54">
        <w:rPr>
          <w:rFonts w:ascii="Arial" w:eastAsia="Arial" w:hAnsi="Arial" w:cs="Arial"/>
          <w:color w:val="000000"/>
          <w:sz w:val="20"/>
          <w:szCs w:val="20"/>
        </w:rPr>
        <w:t>Tránsito,</w:t>
      </w:r>
      <w:r w:rsidRPr="00A06B54">
        <w:rPr>
          <w:rFonts w:ascii="Arial" w:eastAsia="Arial" w:hAnsi="Arial" w:cs="Arial"/>
          <w:color w:val="000000"/>
          <w:sz w:val="20"/>
          <w:szCs w:val="20"/>
        </w:rPr>
        <w:t xml:space="preserve"> cuyos elementos actuarán bajo los principios constitucionales de legalidad, objetividad, eficiencia, profesionalismo, honradez y cortesía ciudadana.</w:t>
      </w:r>
    </w:p>
    <w:p w14:paraId="32804B9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EE02A5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105.</w:t>
      </w:r>
      <w:r w:rsidRPr="00A06B54">
        <w:rPr>
          <w:rFonts w:ascii="Arial" w:eastAsia="Arial" w:hAnsi="Arial" w:cs="Arial"/>
          <w:color w:val="000000"/>
          <w:sz w:val="20"/>
          <w:szCs w:val="20"/>
        </w:rPr>
        <w:t xml:space="preserve"> Constituyen infracciones en materia de movilidad y seguridad vial, las siguientes conductas:</w:t>
      </w:r>
    </w:p>
    <w:p w14:paraId="78C5CAB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6FF7AD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Conducir vehículos motorizados en la vía pública sin portar la licencia o permiso de conducir vigente, o que este no corresponda al tipo de unidad o servicio que se opera;</w:t>
      </w:r>
    </w:p>
    <w:p w14:paraId="2219782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Operar o conducir vehículos motorizados bajo los efectos del alcohol, sustancias psicotrópicas, estupefacientes o cualquier otra sustancia tóxica;</w:t>
      </w:r>
    </w:p>
    <w:p w14:paraId="46226FE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Conducir con evidente exceso de velocidad, de forma descuidada, temeraria, realizando maniobras de riesgo o competencias de velocidad que comprometan la seguridad propia o de terceros;</w:t>
      </w:r>
    </w:p>
    <w:p w14:paraId="322B58DE" w14:textId="62C469C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Inobservar señales de tránsito físicas, dispositivos de control vial o las indicaciones directas del personal de </w:t>
      </w:r>
      <w:r w:rsidR="00DD5A6C" w:rsidRPr="00A06B54">
        <w:rPr>
          <w:rFonts w:ascii="Arial" w:eastAsia="Arial" w:hAnsi="Arial" w:cs="Arial"/>
          <w:color w:val="000000"/>
          <w:sz w:val="20"/>
          <w:szCs w:val="20"/>
        </w:rPr>
        <w:t>tránsito;</w:t>
      </w:r>
    </w:p>
    <w:p w14:paraId="43FD0AB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Estacionar vehículos en zonas prohibidas, tales como rampas de acceso para personas con discapacidad, pasos peatonales, banquetas, accesos a instituciones públicas, mercados, paradas de transporte, centros de salud y consultorios médicos;</w:t>
      </w:r>
    </w:p>
    <w:p w14:paraId="5D913F6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 </w:t>
      </w:r>
      <w:r w:rsidRPr="00A06B54">
        <w:rPr>
          <w:rFonts w:ascii="Arial" w:eastAsia="Arial" w:hAnsi="Arial" w:cs="Arial"/>
          <w:color w:val="000000"/>
          <w:sz w:val="20"/>
          <w:szCs w:val="20"/>
        </w:rPr>
        <w:t>Bloquear u obstaculizar la circulación vehicular, zonas de emergencia, pasos peatonales o accesos vehiculares privados con mercancías, materiales de construcción, objetos fijos o cualquier otro elemento;</w:t>
      </w:r>
    </w:p>
    <w:p w14:paraId="28398D3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Transportar un número de personas superior a la capacidad nominal o autorizada en la tarjeta de circulación del vehículo;</w:t>
      </w:r>
    </w:p>
    <w:p w14:paraId="42EA243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Omitir el uso obligatorio del cinturón de seguridad (conductor y acompañantes), casco protector debidamente colocado y abrochado en el caso de motociclistas y ciclistas, o dispositivos de retención infantil;</w:t>
      </w:r>
    </w:p>
    <w:p w14:paraId="2B7BE0D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IX.</w:t>
      </w:r>
      <w:r w:rsidRPr="00A06B54">
        <w:rPr>
          <w:rFonts w:ascii="Arial" w:eastAsia="Arial" w:hAnsi="Arial" w:cs="Arial"/>
          <w:color w:val="000000"/>
          <w:sz w:val="20"/>
          <w:szCs w:val="20"/>
        </w:rPr>
        <w:t xml:space="preserve"> Circular con vehículos que carezcan de placas de circulación vigentes, tarjeta de circulación, o de la documentación legal que acredite la propiedad o legal posesión de la unidad;</w:t>
      </w:r>
    </w:p>
    <w:p w14:paraId="4A6C8A6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w:t>
      </w:r>
      <w:r w:rsidRPr="00A06B54">
        <w:rPr>
          <w:rFonts w:ascii="Arial" w:eastAsia="Arial" w:hAnsi="Arial" w:cs="Arial"/>
          <w:color w:val="000000"/>
          <w:sz w:val="20"/>
          <w:szCs w:val="20"/>
        </w:rPr>
        <w:t xml:space="preserve"> Instalar, activar o utilizar torretas, sirenas, estrobos o dispositivos luminosos y auditivos exclusivos de las unidades de emergencia</w:t>
      </w:r>
      <w:r w:rsidRPr="00A06B54">
        <w:rPr>
          <w:rFonts w:ascii="Arial" w:eastAsia="Arial" w:hAnsi="Arial" w:cs="Arial"/>
          <w:sz w:val="20"/>
          <w:szCs w:val="20"/>
        </w:rPr>
        <w:t xml:space="preserve"> </w:t>
      </w:r>
      <w:r w:rsidRPr="00A06B54">
        <w:rPr>
          <w:rFonts w:ascii="Arial" w:eastAsia="Arial" w:hAnsi="Arial" w:cs="Arial"/>
          <w:color w:val="000000"/>
          <w:sz w:val="20"/>
          <w:szCs w:val="20"/>
        </w:rPr>
        <w:t>o seguridad pública, sin contar con la autorización legal;</w:t>
      </w:r>
    </w:p>
    <w:p w14:paraId="4106F23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XI.</w:t>
      </w:r>
      <w:r w:rsidRPr="00A06B54">
        <w:rPr>
          <w:rFonts w:ascii="Arial" w:eastAsia="Arial" w:hAnsi="Arial" w:cs="Arial"/>
          <w:color w:val="000000"/>
          <w:sz w:val="20"/>
          <w:szCs w:val="20"/>
        </w:rPr>
        <w:t xml:space="preserve"> No ceder el paso a peatones en cruces señalizados, esquinas, vueltas o zonas decretadas de prioridad peatonal;</w:t>
      </w:r>
    </w:p>
    <w:p w14:paraId="42868BB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XII.</w:t>
      </w:r>
      <w:r w:rsidRPr="00A06B54">
        <w:rPr>
          <w:rFonts w:ascii="Arial" w:eastAsia="Arial" w:hAnsi="Arial" w:cs="Arial"/>
          <w:color w:val="000000"/>
          <w:sz w:val="20"/>
          <w:szCs w:val="20"/>
        </w:rPr>
        <w:t xml:space="preserve"> Utilizar las calles, banquetas o espacios de rodamiento vehicular para actividades permanentes de taller mecánico, hojalatería, pintura, lavado de vehículos, exhibición comercial o cualquier otra que entorpezca el entorno urbano y la fluidez vial;</w:t>
      </w:r>
    </w:p>
    <w:p w14:paraId="3EAB72C7" w14:textId="0E1EE7C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XIII. </w:t>
      </w:r>
      <w:r w:rsidRPr="00A06B54">
        <w:rPr>
          <w:rFonts w:ascii="Arial" w:eastAsia="Arial" w:hAnsi="Arial" w:cs="Arial"/>
          <w:color w:val="000000"/>
          <w:sz w:val="20"/>
          <w:szCs w:val="20"/>
        </w:rPr>
        <w:t xml:space="preserve">Permitir, facilitar o delegar la conducción de vehículos motorizados a menores de edad que no cuenten con permiso legal, o a personas que manifiestamente carezcan de la capacidad técnica, física o legal para </w:t>
      </w:r>
      <w:r w:rsidR="00DD5A6C" w:rsidRPr="00A06B54">
        <w:rPr>
          <w:rFonts w:ascii="Arial" w:eastAsia="Arial" w:hAnsi="Arial" w:cs="Arial"/>
          <w:color w:val="000000"/>
          <w:sz w:val="20"/>
          <w:szCs w:val="20"/>
        </w:rPr>
        <w:t>ello; y</w:t>
      </w:r>
      <w:r w:rsidRPr="00A06B54">
        <w:rPr>
          <w:rFonts w:ascii="Arial" w:eastAsia="Arial" w:hAnsi="Arial" w:cs="Arial"/>
          <w:color w:val="000000"/>
          <w:sz w:val="20"/>
          <w:szCs w:val="20"/>
        </w:rPr>
        <w:t xml:space="preserve"> </w:t>
      </w:r>
    </w:p>
    <w:p w14:paraId="525F2112" w14:textId="25FBA45F"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XIV.</w:t>
      </w:r>
      <w:r w:rsidRPr="00A06B54">
        <w:rPr>
          <w:rFonts w:ascii="Arial" w:eastAsia="Arial" w:hAnsi="Arial" w:cs="Arial"/>
          <w:color w:val="000000"/>
          <w:sz w:val="20"/>
          <w:szCs w:val="20"/>
        </w:rPr>
        <w:t xml:space="preserve"> Permitir u realizar la acción de sacar la cabeza, los brazos o cualquier parte del cuerpo por las ventanillas, quemacocos o tolvas de vehículos en movimiento, así como viajar en posiciones propensas a caídas (como en los estribos o cajas de carga sin protección), poniendo en riesgo la integridad física propia o de terceros</w:t>
      </w:r>
      <w:r w:rsidR="007573CC">
        <w:rPr>
          <w:rFonts w:ascii="Arial" w:eastAsia="Arial" w:hAnsi="Arial" w:cs="Arial"/>
          <w:color w:val="000000"/>
          <w:sz w:val="20"/>
          <w:szCs w:val="20"/>
        </w:rPr>
        <w:t>.</w:t>
      </w:r>
      <w:r w:rsidRPr="00A06B54">
        <w:rPr>
          <w:rFonts w:ascii="Arial" w:eastAsia="Arial" w:hAnsi="Arial" w:cs="Arial"/>
          <w:color w:val="000000"/>
          <w:sz w:val="20"/>
          <w:szCs w:val="20"/>
        </w:rPr>
        <w:t xml:space="preserve"> </w:t>
      </w:r>
    </w:p>
    <w:p w14:paraId="26849525"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475A6B9B" w14:textId="6A8A47E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106.</w:t>
      </w:r>
      <w:r w:rsidRPr="00A06B54">
        <w:rPr>
          <w:rFonts w:ascii="Arial" w:eastAsia="Arial" w:hAnsi="Arial" w:cs="Arial"/>
          <w:color w:val="000000"/>
          <w:sz w:val="20"/>
          <w:szCs w:val="20"/>
        </w:rPr>
        <w:t xml:space="preserve"> Las infracciones previstas en este capítulo serán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quien resolverá atendiendo a la gravedad de la falta, el peligro corrido y la reincidencia del infractor. Las sanciones aplicables consistirán en:</w:t>
      </w:r>
    </w:p>
    <w:p w14:paraId="72DEF7D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ED7E25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Multa equivalente de cinco (5) a doscientas (200) UMA;</w:t>
      </w:r>
    </w:p>
    <w:p w14:paraId="6B1292E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Arresto administrativo inconmutable hasta por treinta y seis (36) horas, aplicable prioritariamente en casos de conducción bajo el influjo de sustancias o faltas graves que pongan en riesgo inminente la vida; y </w:t>
      </w:r>
    </w:p>
    <w:p w14:paraId="429A4810" w14:textId="579259A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FD7650">
        <w:rPr>
          <w:rFonts w:ascii="Arial" w:eastAsia="Arial" w:hAnsi="Arial" w:cs="Arial"/>
          <w:b/>
          <w:bCs/>
          <w:color w:val="000000"/>
          <w:sz w:val="20"/>
          <w:szCs w:val="20"/>
        </w:rPr>
        <w:t>I</w:t>
      </w:r>
      <w:r w:rsidR="00FD7650">
        <w:rPr>
          <w:rFonts w:ascii="Arial" w:eastAsia="Arial" w:hAnsi="Arial" w:cs="Arial"/>
          <w:b/>
          <w:bCs/>
          <w:color w:val="000000"/>
          <w:sz w:val="20"/>
          <w:szCs w:val="20"/>
        </w:rPr>
        <w:t>II</w:t>
      </w:r>
      <w:r w:rsidRPr="00FD7650">
        <w:rPr>
          <w:rFonts w:ascii="Arial" w:eastAsia="Arial" w:hAnsi="Arial" w:cs="Arial"/>
          <w:b/>
          <w:bCs/>
          <w:color w:val="000000"/>
          <w:sz w:val="20"/>
          <w:szCs w:val="20"/>
        </w:rPr>
        <w:t>.</w:t>
      </w:r>
      <w:r w:rsidRPr="00FD7650">
        <w:rPr>
          <w:rFonts w:ascii="Arial" w:eastAsia="Arial" w:hAnsi="Arial" w:cs="Arial"/>
          <w:color w:val="000000"/>
          <w:sz w:val="20"/>
          <w:szCs w:val="20"/>
        </w:rPr>
        <w:t xml:space="preserve"> Trabajo</w:t>
      </w:r>
      <w:r w:rsidRPr="00A06B54">
        <w:rPr>
          <w:rFonts w:ascii="Arial" w:eastAsia="Arial" w:hAnsi="Arial" w:cs="Arial"/>
          <w:color w:val="000000"/>
          <w:sz w:val="20"/>
          <w:szCs w:val="20"/>
        </w:rPr>
        <w:t xml:space="preserve"> en favor de la comunidad, el cual podrá ser asignado como medida sustitutiva o complementaria según los criterios de reinserción social de la autoridad.</w:t>
      </w:r>
    </w:p>
    <w:p w14:paraId="33CB64C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CE7084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Las sanciones podrán imponerse de manera simultánea o concurrente. Cuando el Municipio deba </w:t>
      </w:r>
      <w:r w:rsidRPr="00A06B54">
        <w:rPr>
          <w:rFonts w:ascii="Arial" w:eastAsia="Arial" w:hAnsi="Arial" w:cs="Arial"/>
          <w:color w:val="000000"/>
          <w:sz w:val="20"/>
          <w:szCs w:val="20"/>
        </w:rPr>
        <w:t>realizar acciones para restablecer la vialidad, orden vehicular o el retiro de unidades mediante el uso de grúas, los costos operativos y de traslado correrán en su totalidad a cargo del infractor, con independencia de las multas impuestas.</w:t>
      </w:r>
    </w:p>
    <w:p w14:paraId="6634822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771D229" w14:textId="2E6E6165"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107. </w:t>
      </w:r>
      <w:r w:rsidRPr="00A06B54">
        <w:rPr>
          <w:rFonts w:ascii="Arial" w:eastAsia="Arial" w:hAnsi="Arial" w:cs="Arial"/>
          <w:color w:val="000000"/>
          <w:sz w:val="20"/>
          <w:szCs w:val="20"/>
        </w:rPr>
        <w:t xml:space="preserve">Las disposiciones de este capítulo fijan las bases generales de la conducta cívica vial. Los procedimientos específicos de boletas de infracción, retención de garantías (licencias, placas o tarjetas) y medidas de seguridad vial complementarias, se regirán detalladamente por el Reglamento de Seguridad Pública, Tránsito </w:t>
      </w:r>
      <w:r w:rsidR="007573CC">
        <w:rPr>
          <w:rFonts w:ascii="Arial" w:eastAsia="Arial" w:hAnsi="Arial" w:cs="Arial"/>
          <w:color w:val="000000"/>
          <w:sz w:val="20"/>
          <w:szCs w:val="20"/>
        </w:rPr>
        <w:t xml:space="preserve">Municipal </w:t>
      </w:r>
      <w:r w:rsidRPr="00A06B54">
        <w:rPr>
          <w:rFonts w:ascii="Arial" w:eastAsia="Arial" w:hAnsi="Arial" w:cs="Arial"/>
          <w:color w:val="000000"/>
          <w:sz w:val="20"/>
          <w:szCs w:val="20"/>
        </w:rPr>
        <w:t>del Municipio de Agua Blanca de Iturbide, Hidalgo.</w:t>
      </w:r>
    </w:p>
    <w:p w14:paraId="34982704"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4C1DA02A"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QUINTO</w:t>
      </w:r>
    </w:p>
    <w:p w14:paraId="279651B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PROTECCIÓN CIVIL Y GESTIÓN DE RIESGOS</w:t>
      </w:r>
    </w:p>
    <w:p w14:paraId="4CC88C07"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44B0C02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108. </w:t>
      </w:r>
      <w:r w:rsidRPr="00A06B54">
        <w:rPr>
          <w:rFonts w:ascii="Arial" w:eastAsia="Arial" w:hAnsi="Arial" w:cs="Arial"/>
          <w:color w:val="000000"/>
          <w:sz w:val="20"/>
          <w:szCs w:val="20"/>
        </w:rPr>
        <w:t>Las disposiciones de este capítulo son de orden público y tienen por objeto regular, prevenir y sancionar las conductas que pongan en peligro la integridad física de las personas, el patrimonio público o privado, o el entorno ambiental dentro del Municipio de Agua Blanca de Iturbide, derivadas de la inobservancia de las normas técnicas de prevención, seguridad, mitigación y gestión integral de riesgos de desastres.</w:t>
      </w:r>
    </w:p>
    <w:p w14:paraId="4BC7BF2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8FD1D1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109. </w:t>
      </w:r>
      <w:r w:rsidRPr="00A06B54">
        <w:rPr>
          <w:rFonts w:ascii="Arial" w:eastAsia="Arial" w:hAnsi="Arial" w:cs="Arial"/>
          <w:color w:val="000000"/>
          <w:sz w:val="20"/>
          <w:szCs w:val="20"/>
        </w:rPr>
        <w:t>La supervisión, inspección y vigilancia del cumplimiento de estas normas corresponderá a la Dirección de Protección Civil de Agua Blanca de Iturbide, Hidalgo. Sus elementos operativos tendrán plenas facultades para realizar visitas de verificación, levantar actas circunstanciadas y dictar medidas de seguridad de aplicación urgente para salvaguardar a la población.</w:t>
      </w:r>
    </w:p>
    <w:p w14:paraId="3152316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93F31A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110. </w:t>
      </w:r>
      <w:r w:rsidRPr="00A06B54">
        <w:rPr>
          <w:rFonts w:ascii="Arial" w:eastAsia="Arial" w:hAnsi="Arial" w:cs="Arial"/>
          <w:color w:val="000000"/>
          <w:sz w:val="20"/>
          <w:szCs w:val="20"/>
        </w:rPr>
        <w:t>Constituyen faltas en materia de protección civil y gestión de riesgos, las siguientes acciones u omisiones:</w:t>
      </w:r>
    </w:p>
    <w:p w14:paraId="48600A8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7811F2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 xml:space="preserve">Operar establecimientos comerciales, industriales, artesanales o de servicios sin contar con el </w:t>
      </w:r>
      <w:r w:rsidRPr="00A06B54">
        <w:rPr>
          <w:rFonts w:ascii="Arial" w:eastAsia="Arial" w:hAnsi="Arial" w:cs="Arial"/>
          <w:sz w:val="20"/>
          <w:szCs w:val="20"/>
        </w:rPr>
        <w:t xml:space="preserve">Programa Interno </w:t>
      </w:r>
      <w:r w:rsidRPr="00A06B54">
        <w:rPr>
          <w:rFonts w:ascii="Arial" w:eastAsia="Arial" w:hAnsi="Arial" w:cs="Arial"/>
          <w:color w:val="000000"/>
          <w:sz w:val="20"/>
          <w:szCs w:val="20"/>
        </w:rPr>
        <w:t xml:space="preserve">de </w:t>
      </w:r>
      <w:r w:rsidRPr="00A06B54">
        <w:rPr>
          <w:rFonts w:ascii="Arial" w:eastAsia="Arial" w:hAnsi="Arial" w:cs="Arial"/>
          <w:color w:val="000000"/>
          <w:sz w:val="20"/>
          <w:szCs w:val="20"/>
        </w:rPr>
        <w:t>Protección Civil vigente;</w:t>
      </w:r>
    </w:p>
    <w:p w14:paraId="1F9619C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Bloquear, asegurar con candados o mantener obstruidas las rutas de evacuación, salidas de emergencia, zonas de menor riesgo, o impedir el libre acceso a los equipos contra incendios e hidrantes;</w:t>
      </w:r>
    </w:p>
    <w:p w14:paraId="5C66C61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 xml:space="preserve">III. </w:t>
      </w:r>
      <w:r w:rsidRPr="00A06B54">
        <w:rPr>
          <w:rFonts w:ascii="Arial" w:eastAsia="Arial" w:hAnsi="Arial" w:cs="Arial"/>
          <w:color w:val="000000"/>
          <w:sz w:val="20"/>
          <w:szCs w:val="20"/>
        </w:rPr>
        <w:t>No contar con extintores vigentes y con la carga adecuada, señalética de seguridad (de fluidos, rutas de evacuación y zonas de riesgo), luces de emergencia o botiquines de primeros auxilios debidamente abastecidos conforme a las Normas Oficiales Mexicanas;</w:t>
      </w:r>
    </w:p>
    <w:p w14:paraId="6DCB784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El almacenamiento, acopio, manejo, uso o transporte inadecuado de sustancias inflamables, explosivas, pirotécnicas, tóxicas o peligrosas sin las medidas de contención físicas, planes de contingencia y permisos federales, estatales o es respectivos;</w:t>
      </w:r>
    </w:p>
    <w:p w14:paraId="31D19CD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 xml:space="preserve">Realizar la quema </w:t>
      </w:r>
      <w:r w:rsidRPr="00A06B54">
        <w:rPr>
          <w:rFonts w:ascii="Arial" w:eastAsia="Arial" w:hAnsi="Arial" w:cs="Arial"/>
          <w:color w:val="000000"/>
          <w:sz w:val="20"/>
          <w:szCs w:val="20"/>
        </w:rPr>
        <w:t>intencional o por negligencia de basura, neumáticos, plásticos, aceites, envases químicos o cualquier otro residuo sólido urbano o de manejo especial a cielo abierto;</w:t>
      </w:r>
    </w:p>
    <w:p w14:paraId="517B0A1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Encender fogatas con fines recreativos o de campismo en terrenos forestales, de pastoreo, áreas naturales protegidas o colindantes a estos;</w:t>
      </w:r>
    </w:p>
    <w:p w14:paraId="783E3B3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Elevar globos de </w:t>
      </w:r>
      <w:proofErr w:type="spellStart"/>
      <w:r w:rsidRPr="00A06B54">
        <w:rPr>
          <w:rFonts w:ascii="Arial" w:eastAsia="Arial" w:hAnsi="Arial" w:cs="Arial"/>
          <w:color w:val="000000"/>
          <w:sz w:val="20"/>
          <w:szCs w:val="20"/>
        </w:rPr>
        <w:t>cantoya</w:t>
      </w:r>
      <w:proofErr w:type="spellEnd"/>
      <w:r w:rsidRPr="00A06B54">
        <w:rPr>
          <w:rFonts w:ascii="Arial" w:eastAsia="Arial" w:hAnsi="Arial" w:cs="Arial"/>
          <w:color w:val="000000"/>
          <w:sz w:val="20"/>
          <w:szCs w:val="20"/>
        </w:rPr>
        <w:t>, pirotecnia no controlada o utilizar cualquier artefacto que emplee fuego abierto y sea susceptible de ser arrastrado por el viento hacia zonas forestales, habitacionales o inflamables;</w:t>
      </w:r>
    </w:p>
    <w:p w14:paraId="06719ACD" w14:textId="77777777"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Impedir, retrasar o dificultar el acceso al personal operativo de Protección Civil para realizar visitas de inspección reglamentarias o para atender de forma inmediata situaciones de emergencia o desastre; </w:t>
      </w:r>
    </w:p>
    <w:p w14:paraId="4F4C4F69" w14:textId="77777777" w:rsidR="00530DCD" w:rsidRPr="00A06B54" w:rsidRDefault="00FE5AD6" w:rsidP="00A06B54">
      <w:pPr>
        <w:pBdr>
          <w:top w:val="nil"/>
          <w:left w:val="nil"/>
          <w:bottom w:val="nil"/>
          <w:right w:val="nil"/>
          <w:between w:val="nil"/>
        </w:pBdr>
        <w:jc w:val="both"/>
        <w:rPr>
          <w:rFonts w:ascii="Arial" w:eastAsia="Arial" w:hAnsi="Arial" w:cs="Arial"/>
          <w:sz w:val="20"/>
          <w:szCs w:val="20"/>
        </w:rPr>
      </w:pPr>
      <w:r w:rsidRPr="00A06B54">
        <w:rPr>
          <w:rFonts w:ascii="Arial" w:eastAsia="Arial" w:hAnsi="Arial" w:cs="Arial"/>
          <w:b/>
          <w:bCs/>
          <w:sz w:val="20"/>
          <w:szCs w:val="20"/>
        </w:rPr>
        <w:t xml:space="preserve">IX. </w:t>
      </w:r>
      <w:r w:rsidRPr="00A06B54">
        <w:rPr>
          <w:rFonts w:ascii="Arial" w:eastAsia="Arial" w:hAnsi="Arial" w:cs="Arial"/>
          <w:sz w:val="20"/>
          <w:szCs w:val="20"/>
        </w:rPr>
        <w:t>Efectuar la venta o abastecimiento de gas L.P. mediante el traspaso de combustible entre recipientes móviles y cilindros portátiles en la vía pública ("picteleo"), así como llenar recipientes de gas en sitios distintos de las instalaciones de distribución autorizadas; y</w:t>
      </w:r>
    </w:p>
    <w:p w14:paraId="3D8F5E0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w:t>
      </w:r>
      <w:r w:rsidRPr="00A06B54">
        <w:rPr>
          <w:rFonts w:ascii="Arial" w:eastAsia="Arial" w:hAnsi="Arial" w:cs="Arial"/>
          <w:color w:val="000000"/>
          <w:sz w:val="20"/>
          <w:szCs w:val="20"/>
        </w:rPr>
        <w:t xml:space="preserve"> Instalar o mantener estructuras metálicas, anuncios espectaculares, techumbres, instalaciones eléctricas o redes de gas en condiciones evidentes de deterioro, corrosión o daño estructural que representen un riesgo inminente de colapso, incendio o accidente.</w:t>
      </w:r>
    </w:p>
    <w:p w14:paraId="401778E1"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5F85220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111.</w:t>
      </w:r>
      <w:r w:rsidRPr="00A06B54">
        <w:rPr>
          <w:rFonts w:ascii="Arial" w:eastAsia="Arial" w:hAnsi="Arial" w:cs="Arial"/>
          <w:color w:val="000000"/>
          <w:sz w:val="20"/>
          <w:szCs w:val="20"/>
        </w:rPr>
        <w:t xml:space="preserve"> Ante la detección de un riesgo inminente que comprometa la vida o la seguridad colectiva, la Dirección de Protección Civil podrá decretar y ejecutar de manera inmediata, como actos de urgente aplicación, las siguientes medidas de seguridad:</w:t>
      </w:r>
    </w:p>
    <w:p w14:paraId="1176918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CB8AF2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El aseguramiento, retiro o decomiso preventivo de materiales u objetos peligrosos;</w:t>
      </w:r>
    </w:p>
    <w:p w14:paraId="2423070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La suspensión temporal, parcial o total de las actividades comerciales, de obra o eventos públicos;</w:t>
      </w:r>
    </w:p>
    <w:p w14:paraId="6ED0D44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La clausura preventiva e inmediata de los establecimientos o inmuebles; y</w:t>
      </w:r>
    </w:p>
    <w:p w14:paraId="5C6BBD7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La evacuación urgente de inmuebles, edificaciones o zonas de riesgo alto.</w:t>
      </w:r>
    </w:p>
    <w:p w14:paraId="2C50882D"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2884E92F" w14:textId="4823FE8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112. </w:t>
      </w:r>
      <w:r w:rsidRPr="00A06B54">
        <w:rPr>
          <w:rFonts w:ascii="Arial" w:eastAsia="Arial" w:hAnsi="Arial" w:cs="Arial"/>
          <w:color w:val="000000"/>
          <w:sz w:val="20"/>
          <w:szCs w:val="20"/>
        </w:rPr>
        <w:t xml:space="preserve">Las faltas previstas en este capítulo serán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previa remisión y análisis del acta circunstanciada de hechos dictada por la Dirección de Protección Civil. </w:t>
      </w:r>
    </w:p>
    <w:p w14:paraId="0DF28AD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CC4262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Las medidas correctivas consistirán en:</w:t>
      </w:r>
    </w:p>
    <w:p w14:paraId="7BF78E4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31A7F9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Amonestación con apercibimiento por escrito;</w:t>
      </w:r>
    </w:p>
    <w:p w14:paraId="0A9E252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Multa que oscilará entre cinco (5) y ciento cincuenta (150) UMA;</w:t>
      </w:r>
    </w:p>
    <w:p w14:paraId="70049D8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Clausura definitiva del establecimiento en caso de reincidencia persistente o cuando el riesgo grave detectado sea técnicamente no subsanable; y</w:t>
      </w:r>
    </w:p>
    <w:p w14:paraId="7C1BA1F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Arresto administrativo hasta por treinta y seis (36) horas.</w:t>
      </w:r>
    </w:p>
    <w:p w14:paraId="4B20CEC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4A8961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Las sanciones previstas en este artículo podrán imponerse de manera simultánea o concurrente atendiendo al impacto del riesgo. Toda acción u operativo de mitigación que el Municipio deba </w:t>
      </w:r>
      <w:r w:rsidRPr="00A06B54">
        <w:rPr>
          <w:rFonts w:ascii="Arial" w:eastAsia="Arial" w:hAnsi="Arial" w:cs="Arial"/>
          <w:color w:val="000000"/>
          <w:sz w:val="20"/>
          <w:szCs w:val="20"/>
        </w:rPr>
        <w:t>ejecutar de manera urgente para restablecer la seguridad, extinguir incendios provocados o demoler estructuras colapsadas, se realizará a costa del infractor, quien estará obligado a cubrir la totalidad de los gastos operativos generados de forma independiente al pago de las multas.</w:t>
      </w:r>
    </w:p>
    <w:p w14:paraId="12937B67"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EF1DFF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113.</w:t>
      </w:r>
      <w:r w:rsidRPr="00A06B54">
        <w:rPr>
          <w:rFonts w:ascii="Arial" w:eastAsia="Arial" w:hAnsi="Arial" w:cs="Arial"/>
          <w:color w:val="000000"/>
          <w:sz w:val="20"/>
          <w:szCs w:val="20"/>
        </w:rPr>
        <w:t xml:space="preserve"> Las presentes disposiciones norman la conducta cívica elemental de prevención. Los procedimientos técnicos de inspección, las especificaciones de seguridad estructural, el padrón de giros de mediano y alto riesgo, así como los recursos de inconformidad se sujetarán estrictamente a lo establecido en el Reglamento de Protección Civil del Municipio de Agua Blanca de Iturbide, Hidalgo.</w:t>
      </w:r>
    </w:p>
    <w:p w14:paraId="602A778C"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58392E1E"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SEXTO</w:t>
      </w:r>
    </w:p>
    <w:p w14:paraId="24AB233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CONTRA EL PATRIMONIO PÚBLICO Y LA PROPIEDAD PRIVADA</w:t>
      </w:r>
    </w:p>
    <w:p w14:paraId="5471F706"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331E946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114.</w:t>
      </w:r>
      <w:r w:rsidRPr="00A06B54">
        <w:rPr>
          <w:rFonts w:ascii="Arial" w:eastAsia="Arial" w:hAnsi="Arial" w:cs="Arial"/>
          <w:color w:val="000000"/>
          <w:sz w:val="20"/>
          <w:szCs w:val="20"/>
        </w:rPr>
        <w:t xml:space="preserve"> Las disposiciones de este capítulo son de orden público y tienen por objeto garantizar la conservación e integridad de los bienes muebles e inmuebles destinados a la prestación de servicios públicos, así como proteger el derecho de propiedad y posesión legítima de los particulares frente a actos que menoscaben su valor, utilidad o fisonomía dentro del Municipio de Agua Blanca de Iturbide, Hidalgo.</w:t>
      </w:r>
    </w:p>
    <w:p w14:paraId="3730B4A6"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28F0DB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115.</w:t>
      </w:r>
      <w:r w:rsidRPr="00A06B54">
        <w:rPr>
          <w:rFonts w:ascii="Arial" w:eastAsia="Arial" w:hAnsi="Arial" w:cs="Arial"/>
          <w:color w:val="000000"/>
          <w:sz w:val="20"/>
          <w:szCs w:val="20"/>
        </w:rPr>
        <w:t xml:space="preserve"> Constituyen faltas en materia de protección de bienes públicos y privados las siguientes conductas:</w:t>
      </w:r>
    </w:p>
    <w:p w14:paraId="250EBF7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1D2F2D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Maltratar, ensuciar, pintar, dañar o destruir monumentos, estatuas, plazas, kioscos, parques, jardines, canchas deportivas o cualquier inmueble propiedad del Municipio o del Estado;</w:t>
      </w:r>
    </w:p>
    <w:p w14:paraId="54BC1DE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Inutilizar, remover, alterar o dañar señales de tránsito, luminarias y cableado del alumbrado público, contenedores de basura, paraderos de transporte público o mobiliario urbano en general;</w:t>
      </w:r>
    </w:p>
    <w:p w14:paraId="4FD49018" w14:textId="753E5184"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Realizar leyendas, dibujos, manchas, pintas o grafiti en fachadas, bardas, cortinas comerciales, monumentos o cualquier bien público o privado, sin contar con la autorización expresa y por escrito del propietario o de la </w:t>
      </w:r>
      <w:r w:rsidR="00DD5A6C" w:rsidRPr="00A06B54">
        <w:rPr>
          <w:rFonts w:ascii="Arial" w:eastAsia="Arial" w:hAnsi="Arial" w:cs="Arial"/>
          <w:color w:val="000000"/>
          <w:sz w:val="20"/>
          <w:szCs w:val="20"/>
        </w:rPr>
        <w:t>autoridad competente</w:t>
      </w:r>
      <w:r w:rsidRPr="00A06B54">
        <w:rPr>
          <w:rFonts w:ascii="Arial" w:eastAsia="Arial" w:hAnsi="Arial" w:cs="Arial"/>
          <w:color w:val="000000"/>
          <w:sz w:val="20"/>
          <w:szCs w:val="20"/>
        </w:rPr>
        <w:t>;</w:t>
      </w:r>
    </w:p>
    <w:p w14:paraId="28A8CCC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Utilizar los parques, plazas, unidades deportivas o infraestructura pública para fines distintos a los de su naturaleza recreativa o institucional, cuando esto implique un riesgo latente de deterioro o impida el libre goce y derecho de tránsito de los demás ciudadanos;</w:t>
      </w:r>
    </w:p>
    <w:p w14:paraId="6EC3A80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Causar daños, abolladuras, rotura de cristales o afectaciones menores en la fachada, accesorios, cercas o exteriores de inmuebles y vehículos de propiedad particular; y</w:t>
      </w:r>
    </w:p>
    <w:p w14:paraId="63122348" w14:textId="0D1134C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Omitir la limpieza periódica de la banqueta y el frente de las propiedades privadas o comerciales, así como descuidar el mantenimiento, desmonte y cercado de terrenos baldíos o construcciones abandonadas que generen acumulación de basura, focos de infección, fauna nociva o riesgos para la seguridad pública</w:t>
      </w:r>
      <w:r w:rsidR="00131777">
        <w:rPr>
          <w:rFonts w:ascii="Arial" w:eastAsia="Arial" w:hAnsi="Arial" w:cs="Arial"/>
          <w:color w:val="000000"/>
          <w:sz w:val="20"/>
          <w:szCs w:val="20"/>
        </w:rPr>
        <w:t>.</w:t>
      </w:r>
    </w:p>
    <w:p w14:paraId="49E05C0B"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F37F88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116.</w:t>
      </w:r>
      <w:r w:rsidRPr="00A06B54">
        <w:rPr>
          <w:rFonts w:ascii="Arial" w:eastAsia="Arial" w:hAnsi="Arial" w:cs="Arial"/>
          <w:color w:val="000000"/>
          <w:sz w:val="20"/>
          <w:szCs w:val="20"/>
        </w:rPr>
        <w:t xml:space="preserve"> Las faltas previstas en este capítulo serán calificadas y sancionadas por el Conciliador. Las medidas correctivas consistirán en:</w:t>
      </w:r>
    </w:p>
    <w:p w14:paraId="61450C8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0FF9D6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Amonestación con apercibimiento por escrito;</w:t>
      </w:r>
    </w:p>
    <w:p w14:paraId="5946F90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Multa equivalente de cinco (5) a cien (100) UMA;</w:t>
      </w:r>
    </w:p>
    <w:p w14:paraId="12CD1FC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Arresto administrativo hasta por treinta y seis (36) horas; y</w:t>
      </w:r>
    </w:p>
    <w:p w14:paraId="62489D4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Trabajo en favor de la comunidad, orientado obligatoria y específicamente a la limpieza, pintura, restauración o mantenimiento de los bienes públicos o privados que hayan resultado afectados por la conducta del infractor.</w:t>
      </w:r>
    </w:p>
    <w:p w14:paraId="16C7CA40" w14:textId="77777777" w:rsidR="00530DCD" w:rsidRPr="00A06B54" w:rsidRDefault="00530DCD" w:rsidP="00A06B54">
      <w:pPr>
        <w:pBdr>
          <w:top w:val="nil"/>
          <w:left w:val="nil"/>
          <w:bottom w:val="nil"/>
          <w:right w:val="nil"/>
          <w:between w:val="nil"/>
        </w:pBdr>
        <w:jc w:val="both"/>
        <w:rPr>
          <w:rFonts w:ascii="Arial" w:eastAsia="Arial" w:hAnsi="Arial" w:cs="Arial"/>
          <w:sz w:val="20"/>
          <w:szCs w:val="20"/>
        </w:rPr>
      </w:pPr>
    </w:p>
    <w:p w14:paraId="09A6B7F8" w14:textId="52912F6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En todos los casos de daños a bienes,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de forma independiente a la sanción impuesta, exigirá al infractor la reparación material e inmediata del daño o, en su defecto, el pago total del valor de reposición del bien afectado. Cuando el infractor sea menor de edad, la responsabilidad económica y civil de la reparación recaerá directamente en los padres, deudores alimentarios o tutores legales. Las sanciones previstas podrán imponerse de manera simultánea o concurrente. </w:t>
      </w:r>
    </w:p>
    <w:p w14:paraId="5BEC59D8"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153F8884" w14:textId="6821CBE5"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117.</w:t>
      </w:r>
      <w:r w:rsidRPr="00A06B54">
        <w:rPr>
          <w:rFonts w:ascii="Arial" w:eastAsia="Arial" w:hAnsi="Arial" w:cs="Arial"/>
          <w:color w:val="000000"/>
          <w:sz w:val="20"/>
          <w:szCs w:val="20"/>
        </w:rPr>
        <w:t xml:space="preserve"> La aplicación de las sanciones contenidas en este </w:t>
      </w:r>
      <w:r w:rsidR="00FD7650">
        <w:rPr>
          <w:rFonts w:ascii="Arial" w:eastAsia="Arial" w:hAnsi="Arial" w:cs="Arial"/>
          <w:color w:val="000000"/>
          <w:sz w:val="20"/>
          <w:szCs w:val="20"/>
        </w:rPr>
        <w:t>B</w:t>
      </w:r>
      <w:r w:rsidRPr="00A06B54">
        <w:rPr>
          <w:rFonts w:ascii="Arial" w:eastAsia="Arial" w:hAnsi="Arial" w:cs="Arial"/>
          <w:color w:val="000000"/>
          <w:sz w:val="20"/>
          <w:szCs w:val="20"/>
        </w:rPr>
        <w:t xml:space="preserve">ando no extingue, excluye ni limita la facultad de los afectados, ya sean autoridades públicas o </w:t>
      </w:r>
      <w:r w:rsidRPr="00FD7650">
        <w:rPr>
          <w:rFonts w:ascii="Arial" w:eastAsia="Arial" w:hAnsi="Arial" w:cs="Arial"/>
          <w:color w:val="000000"/>
          <w:sz w:val="20"/>
          <w:szCs w:val="20"/>
        </w:rPr>
        <w:t>particulares para proceder legalmente a</w:t>
      </w:r>
      <w:r w:rsidR="00FD7650">
        <w:rPr>
          <w:rFonts w:ascii="Arial" w:eastAsia="Arial" w:hAnsi="Arial" w:cs="Arial"/>
          <w:color w:val="000000"/>
          <w:sz w:val="20"/>
          <w:szCs w:val="20"/>
        </w:rPr>
        <w:t>nte</w:t>
      </w:r>
      <w:r w:rsidRPr="00FD7650">
        <w:rPr>
          <w:rFonts w:ascii="Arial" w:eastAsia="Arial" w:hAnsi="Arial" w:cs="Arial"/>
          <w:color w:val="000000"/>
          <w:sz w:val="20"/>
          <w:szCs w:val="20"/>
        </w:rPr>
        <w:t xml:space="preserve"> las autoridades correspondientes por la vía civil o penal por el delito de daño en propiedad o los que resulten procedentes.</w:t>
      </w:r>
    </w:p>
    <w:p w14:paraId="4164E9A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76459E6"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SÉPTIMO</w:t>
      </w:r>
    </w:p>
    <w:p w14:paraId="3FD9A92B"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CONTRA LA DIGNIDAD HUMANA, LA INTEGRIDAD Y EL RESPETO A LAS PERSONAS</w:t>
      </w:r>
    </w:p>
    <w:p w14:paraId="1C3B9D95"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3619112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118. </w:t>
      </w:r>
      <w:r w:rsidRPr="00A06B54">
        <w:rPr>
          <w:rFonts w:ascii="Arial" w:eastAsia="Arial" w:hAnsi="Arial" w:cs="Arial"/>
          <w:color w:val="000000"/>
          <w:sz w:val="20"/>
          <w:szCs w:val="20"/>
        </w:rPr>
        <w:t>Las disposiciones de este capítulo son de orden público y tienen como finalidad fundamental proteger y salvaguardar la dignidad humana, el derecho a una vida libre de violencia, la igualdad, la no discriminación y el respeto mutuo entre todas las personas que habitan, residen o transitan en el Municipio de Agua Blanca de Iturbide, Hidalgo. Se sancionarán aquellas conductas que, sin constituir un delito, vulneren la integridad emocional, la paz psicológica o el decoro en los espacios públicos y de acceso com</w:t>
      </w:r>
      <w:r w:rsidRPr="00A06B54">
        <w:rPr>
          <w:rFonts w:ascii="Arial" w:eastAsia="Arial" w:hAnsi="Arial" w:cs="Arial"/>
          <w:color w:val="000000"/>
          <w:sz w:val="20"/>
          <w:szCs w:val="20"/>
        </w:rPr>
        <w:t>ún.</w:t>
      </w:r>
    </w:p>
    <w:p w14:paraId="7AB2FB12"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3F56EAC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119.</w:t>
      </w:r>
      <w:r w:rsidRPr="00A06B54">
        <w:rPr>
          <w:rFonts w:ascii="Arial" w:eastAsia="Arial" w:hAnsi="Arial" w:cs="Arial"/>
          <w:color w:val="000000"/>
          <w:sz w:val="20"/>
          <w:szCs w:val="20"/>
        </w:rPr>
        <w:t xml:space="preserve"> Constituyen faltas en materia de dignidad, integridad y respeto a las personas, las siguientes conductas:</w:t>
      </w:r>
    </w:p>
    <w:p w14:paraId="047AD80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7BF1DD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Proferir palabras, frases, ademanes, silbidos, gestos o conductas con connotación sexual, lasciva, de acoso, hostigamiento o de índole denigrante hacia cualquier persona en la vía pública, transporte o espacios de acceso común;</w:t>
      </w:r>
    </w:p>
    <w:p w14:paraId="79E7FCD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Realizar actos de exhibicionismo que impliquen la exposición intencional de órganos sexuales, o realizar necesidades fisiológicas de orinar o defecar en la vía pública o espacios no autorizados;</w:t>
      </w:r>
    </w:p>
    <w:p w14:paraId="53DBD88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Ejecutar actos de discriminación, burla, mofa, exclusión, maltrato físico, verbal o psicológico en contra de personas con discapacidad, adultos mayores, niñas, niños, adolescentes, mujeres, pueblos indígenas o cualquier persona en situación de vulnerabilidad;</w:t>
      </w:r>
    </w:p>
    <w:p w14:paraId="340EF98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Exigir, coaccionar u obligar a las personas a realizar actos contra su voluntad o a entregar recursos económicos mediante amenazas, intimidación o chantajes que afecten su libre tránsito y tranquilidad personal; y</w:t>
      </w:r>
    </w:p>
    <w:p w14:paraId="3D87904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Exhibir, vender, proyectar o distribuir en la vía pública o establecimientos no regulados imágenes, videos, textos u objetos que promuevan explícitamente la violencia, la explotación humana, la pornografía o que vulneren gravemente la intimidad y la integridad de las personas.</w:t>
      </w:r>
    </w:p>
    <w:p w14:paraId="14B5C9C9"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1D0AD207" w14:textId="4BA7EC1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120. </w:t>
      </w:r>
      <w:r w:rsidRPr="00A06B54">
        <w:rPr>
          <w:rFonts w:ascii="Arial" w:eastAsia="Arial" w:hAnsi="Arial" w:cs="Arial"/>
          <w:color w:val="000000"/>
          <w:sz w:val="20"/>
          <w:szCs w:val="20"/>
        </w:rPr>
        <w:t xml:space="preserve">Cuando las faltas previstas en este capítulo se cometan mediando motivos de discriminación u odio por razones de género, identidad, origen étnico, orientación sexual, religión, edad, condición socioeconómica o de salud, el </w:t>
      </w:r>
      <w:r w:rsidR="00DD5A6C" w:rsidRPr="00A06B54">
        <w:rPr>
          <w:rFonts w:ascii="Arial" w:eastAsia="Arial" w:hAnsi="Arial" w:cs="Arial"/>
          <w:color w:val="000000"/>
          <w:sz w:val="20"/>
          <w:szCs w:val="20"/>
        </w:rPr>
        <w:t>Conciliador considerará</w:t>
      </w:r>
      <w:r w:rsidRPr="00A06B54">
        <w:rPr>
          <w:rFonts w:ascii="Arial" w:eastAsia="Arial" w:hAnsi="Arial" w:cs="Arial"/>
          <w:color w:val="000000"/>
          <w:sz w:val="20"/>
          <w:szCs w:val="20"/>
        </w:rPr>
        <w:t xml:space="preserve"> obligatoriamente dicha circunstancia como una agravante al momento de calificar la conducta y determinar la sanción correspondiente.</w:t>
      </w:r>
    </w:p>
    <w:p w14:paraId="43281E40"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751D5091" w14:textId="3954759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121.</w:t>
      </w:r>
      <w:r w:rsidRPr="00A06B54">
        <w:rPr>
          <w:rFonts w:ascii="Arial" w:eastAsia="Arial" w:hAnsi="Arial" w:cs="Arial"/>
          <w:color w:val="000000"/>
          <w:sz w:val="20"/>
          <w:szCs w:val="20"/>
        </w:rPr>
        <w:t xml:space="preserve"> Las sanciones aplicables por el </w:t>
      </w:r>
      <w:r w:rsidR="00DD5A6C" w:rsidRPr="00A06B54">
        <w:rPr>
          <w:rFonts w:ascii="Arial" w:eastAsia="Arial" w:hAnsi="Arial" w:cs="Arial"/>
          <w:color w:val="000000"/>
          <w:sz w:val="20"/>
          <w:szCs w:val="20"/>
        </w:rPr>
        <w:t>Conciliador por</w:t>
      </w:r>
      <w:r w:rsidRPr="00A06B54">
        <w:rPr>
          <w:rFonts w:ascii="Arial" w:eastAsia="Arial" w:hAnsi="Arial" w:cs="Arial"/>
          <w:color w:val="000000"/>
          <w:sz w:val="20"/>
          <w:szCs w:val="20"/>
        </w:rPr>
        <w:t xml:space="preserve"> la comisión de las conductas señaladas en este capítulo consistirán en:</w:t>
      </w:r>
    </w:p>
    <w:p w14:paraId="00A8CA4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664EC8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Amonestación con apercibimiento formal y registro de antecedentes;</w:t>
      </w:r>
    </w:p>
    <w:p w14:paraId="48D2854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Multa que oscilará entre cinco (5) y cien (100) UMA;</w:t>
      </w:r>
    </w:p>
    <w:p w14:paraId="4F4FEDB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Arresto administrativo inconmutable hasta por treinta y seis (36) horas; y</w:t>
      </w:r>
    </w:p>
    <w:p w14:paraId="485FD8D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Trabajo en favor de la comunidad.</w:t>
      </w:r>
    </w:p>
    <w:p w14:paraId="200F0CB2"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C66D8E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Las sanciones previstas en este artículo podrán imponerse de manera conjunta, simultánea o concurrente atendiendo a las circunstancias particulares de la falta.</w:t>
      </w:r>
    </w:p>
    <w:p w14:paraId="109C511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7DFAF4E" w14:textId="7699D37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122.</w:t>
      </w:r>
      <w:r w:rsidRPr="00A06B54">
        <w:rPr>
          <w:rFonts w:ascii="Arial" w:eastAsia="Arial" w:hAnsi="Arial" w:cs="Arial"/>
          <w:color w:val="000000"/>
          <w:sz w:val="20"/>
          <w:szCs w:val="20"/>
        </w:rPr>
        <w:t xml:space="preserve"> En los casos detectados de violencia de género, acoso sexual o maltrato infantil, el personal operativo y el </w:t>
      </w:r>
      <w:r w:rsidR="00DD5A6C" w:rsidRPr="00A06B54">
        <w:rPr>
          <w:rFonts w:ascii="Arial" w:eastAsia="Arial" w:hAnsi="Arial" w:cs="Arial"/>
          <w:color w:val="000000"/>
          <w:sz w:val="20"/>
          <w:szCs w:val="20"/>
        </w:rPr>
        <w:t>Conciliador deberán</w:t>
      </w:r>
      <w:r w:rsidRPr="00A06B54">
        <w:rPr>
          <w:rFonts w:ascii="Arial" w:eastAsia="Arial" w:hAnsi="Arial" w:cs="Arial"/>
          <w:color w:val="000000"/>
          <w:sz w:val="20"/>
          <w:szCs w:val="20"/>
        </w:rPr>
        <w:t xml:space="preserve"> garantizar de forma prioritaria la protección, resguardo y no revictimización de la persona afectada. De manera inmediata, se activarán los protocolos de actuación para canalizar y remitir el caso ante la </w:t>
      </w:r>
      <w:r w:rsidR="001B0BC8">
        <w:rPr>
          <w:rFonts w:ascii="Arial" w:eastAsia="Arial" w:hAnsi="Arial" w:cs="Arial"/>
          <w:color w:val="000000"/>
          <w:sz w:val="20"/>
          <w:szCs w:val="20"/>
        </w:rPr>
        <w:t>I</w:t>
      </w:r>
      <w:r w:rsidRPr="00A06B54">
        <w:rPr>
          <w:rFonts w:ascii="Arial" w:eastAsia="Arial" w:hAnsi="Arial" w:cs="Arial"/>
          <w:color w:val="000000"/>
          <w:sz w:val="20"/>
          <w:szCs w:val="20"/>
        </w:rPr>
        <w:t xml:space="preserve">nstancia </w:t>
      </w:r>
      <w:r w:rsidR="001B0BC8">
        <w:rPr>
          <w:rFonts w:ascii="Arial" w:eastAsia="Arial" w:hAnsi="Arial" w:cs="Arial"/>
          <w:color w:val="000000"/>
          <w:sz w:val="20"/>
          <w:szCs w:val="20"/>
        </w:rPr>
        <w:t>E</w:t>
      </w:r>
      <w:r w:rsidRPr="00A06B54">
        <w:rPr>
          <w:rFonts w:ascii="Arial" w:eastAsia="Arial" w:hAnsi="Arial" w:cs="Arial"/>
          <w:color w:val="000000"/>
          <w:sz w:val="20"/>
          <w:szCs w:val="20"/>
        </w:rPr>
        <w:t xml:space="preserve">statal, </w:t>
      </w:r>
      <w:r w:rsidR="001B0BC8">
        <w:rPr>
          <w:rFonts w:ascii="Arial" w:eastAsia="Arial" w:hAnsi="Arial" w:cs="Arial"/>
          <w:color w:val="000000"/>
          <w:sz w:val="20"/>
          <w:szCs w:val="20"/>
        </w:rPr>
        <w:t>M</w:t>
      </w:r>
      <w:r w:rsidRPr="00A06B54">
        <w:rPr>
          <w:rFonts w:ascii="Arial" w:eastAsia="Arial" w:hAnsi="Arial" w:cs="Arial"/>
          <w:color w:val="000000"/>
          <w:sz w:val="20"/>
          <w:szCs w:val="20"/>
        </w:rPr>
        <w:t xml:space="preserve">inisterial o </w:t>
      </w:r>
      <w:r w:rsidR="001B0BC8">
        <w:rPr>
          <w:rFonts w:ascii="Arial" w:eastAsia="Arial" w:hAnsi="Arial" w:cs="Arial"/>
          <w:color w:val="000000"/>
          <w:sz w:val="20"/>
          <w:szCs w:val="20"/>
        </w:rPr>
        <w:t>J</w:t>
      </w:r>
      <w:r w:rsidRPr="00A06B54">
        <w:rPr>
          <w:rFonts w:ascii="Arial" w:eastAsia="Arial" w:hAnsi="Arial" w:cs="Arial"/>
          <w:color w:val="000000"/>
          <w:sz w:val="20"/>
          <w:szCs w:val="20"/>
        </w:rPr>
        <w:t xml:space="preserve">udicial correspondiente, brindando el acompañamiento inicial indispensable a través de la </w:t>
      </w:r>
      <w:r w:rsidR="00DD5A6C" w:rsidRPr="00A06B54">
        <w:rPr>
          <w:rFonts w:ascii="Arial" w:eastAsia="Arial" w:hAnsi="Arial" w:cs="Arial"/>
          <w:color w:val="000000"/>
          <w:sz w:val="20"/>
          <w:szCs w:val="20"/>
        </w:rPr>
        <w:t>Instancia de</w:t>
      </w:r>
      <w:r w:rsidRPr="00A06B54">
        <w:rPr>
          <w:rFonts w:ascii="Arial" w:eastAsia="Arial" w:hAnsi="Arial" w:cs="Arial"/>
          <w:color w:val="000000"/>
          <w:sz w:val="20"/>
          <w:szCs w:val="20"/>
        </w:rPr>
        <w:t xml:space="preserve"> las Mujeres o el Sistema DIF de Agua Bla</w:t>
      </w:r>
      <w:r w:rsidRPr="00A06B54">
        <w:rPr>
          <w:rFonts w:ascii="Arial" w:eastAsia="Arial" w:hAnsi="Arial" w:cs="Arial"/>
          <w:color w:val="000000"/>
          <w:sz w:val="20"/>
          <w:szCs w:val="20"/>
        </w:rPr>
        <w:t>nca de Iturbide, Hidalgo.</w:t>
      </w:r>
    </w:p>
    <w:p w14:paraId="3B5515E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A36459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OCTAVO</w:t>
      </w:r>
    </w:p>
    <w:p w14:paraId="1F178ED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SALUD PÚBLICA, SANIDAD Y PROTECCIÓN AL MEDIO AMBIENTE</w:t>
      </w:r>
    </w:p>
    <w:p w14:paraId="65CE91CF"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40BCA0A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12</w:t>
      </w:r>
      <w:r w:rsidRPr="00A06B54">
        <w:rPr>
          <w:rFonts w:ascii="Arial" w:eastAsia="Arial" w:hAnsi="Arial" w:cs="Arial"/>
          <w:b/>
          <w:bCs/>
          <w:sz w:val="20"/>
          <w:szCs w:val="20"/>
        </w:rPr>
        <w:t>3</w:t>
      </w:r>
      <w:r w:rsidRP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Las disposiciones de este capítulo son de orden público y tienen por objeto garantizar el derecho fundamental de los habitantes de Agua Blanca de Iturbide, Hidalgo a un medio ambiente sano, al desarrollo sostenible y a la protección de la salud pública, regulando y sancionando aquellas conductas que generen riesgos sanitarios, degradación ecológica, contaminación o que contravengan las estrategias locales de sostenibilidad y mitigación del cambio climático.</w:t>
      </w:r>
    </w:p>
    <w:p w14:paraId="1F6BA9BE"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05BA2A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124. </w:t>
      </w:r>
      <w:r w:rsidRPr="00A06B54">
        <w:rPr>
          <w:rFonts w:ascii="Arial" w:eastAsia="Arial" w:hAnsi="Arial" w:cs="Arial"/>
          <w:color w:val="000000"/>
          <w:sz w:val="20"/>
          <w:szCs w:val="20"/>
        </w:rPr>
        <w:t>Constituyen faltas en materia de salud pública, sanidad y saneamiento urbano, las siguientes conductas:</w:t>
      </w:r>
    </w:p>
    <w:p w14:paraId="567BEF8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BA2035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I.</w:t>
      </w:r>
      <w:r w:rsidRPr="00A06B54">
        <w:rPr>
          <w:rFonts w:ascii="Arial" w:eastAsia="Arial" w:hAnsi="Arial" w:cs="Arial"/>
          <w:color w:val="000000"/>
          <w:sz w:val="20"/>
          <w:szCs w:val="20"/>
        </w:rPr>
        <w:t xml:space="preserve"> Arrojar, verter, abandonar o depositar residuos sólidos urbanos, de manejo especial, escombro, hojarasca, animales muertos o basura de cualquier índole en la vía pública, áreas verdes, predios baldíos, barrancas, ríos, manantiales o cualquier cuerpo de agua;</w:t>
      </w:r>
    </w:p>
    <w:p w14:paraId="4166DFE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El descuido o desaseo evidente de los frentes de casas habitación, locales comerciales o industriales, así como la falta de mantenimiento, desmonte y limpieza en terrenos particulares que propicie la acumulación de focos de infección, malos olores o proliferación de fauna nociva;</w:t>
      </w:r>
    </w:p>
    <w:p w14:paraId="22A926F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La crianza, reproducción o posesión de animales de granja, corral o abasto en zonas urbanas o habitacionales densas que generen riesgos sanitarios o malos olores por falta de higiene y espacio adecuado; y </w:t>
      </w:r>
    </w:p>
    <w:p w14:paraId="4E47CCF5" w14:textId="2740FD54" w:rsidR="00530DCD" w:rsidRPr="00A06B54" w:rsidRDefault="00FD7650" w:rsidP="00A06B54">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I</w:t>
      </w:r>
      <w:r w:rsidRPr="00FD7650">
        <w:rPr>
          <w:rFonts w:ascii="Arial" w:eastAsia="Arial" w:hAnsi="Arial" w:cs="Arial"/>
          <w:b/>
          <w:bCs/>
          <w:color w:val="000000"/>
          <w:sz w:val="20"/>
          <w:szCs w:val="20"/>
        </w:rPr>
        <w:t>V.</w:t>
      </w:r>
      <w:r w:rsidRPr="00A06B54">
        <w:rPr>
          <w:rFonts w:ascii="Arial" w:eastAsia="Arial" w:hAnsi="Arial" w:cs="Arial"/>
          <w:color w:val="000000"/>
          <w:sz w:val="20"/>
          <w:szCs w:val="20"/>
        </w:rPr>
        <w:t xml:space="preserve"> Omitir la recolección y limpieza inmediata de las deyecciones (heces fecales) de los animales de compañía en la vía pública o espacios comunes por parte de sus propietarios, cuidadores o poseedores.</w:t>
      </w:r>
    </w:p>
    <w:p w14:paraId="338EB1F0"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44D235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125.</w:t>
      </w:r>
      <w:r w:rsidRPr="00A06B54">
        <w:rPr>
          <w:rFonts w:ascii="Arial" w:eastAsia="Arial" w:hAnsi="Arial" w:cs="Arial"/>
          <w:color w:val="000000"/>
          <w:sz w:val="20"/>
          <w:szCs w:val="20"/>
        </w:rPr>
        <w:t xml:space="preserve"> Constituyen faltas en materia de protección ambiental, equilibrio ecológico y recursos naturales, las siguientes conductas:</w:t>
      </w:r>
    </w:p>
    <w:p w14:paraId="1E51DB0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54CA99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Realizar la quema a cielo abierto de basura, neumáticos, plásticos, aceites, componentes electrónicos, pasto o cualquier material residual que genere emisiones de humo y gases contaminantes a la atmósfera;</w:t>
      </w:r>
    </w:p>
    <w:p w14:paraId="29138823" w14:textId="44FA9CD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El vertimiento de aceites quemados, lubricantes, solventes, pinturas, combustibles, aguas residuales sin tratar o cualquier sustancia química peligrosa al sistema de alcantarillado, </w:t>
      </w:r>
      <w:r w:rsidR="00DD5A6C" w:rsidRPr="00A06B54">
        <w:rPr>
          <w:rFonts w:ascii="Arial" w:eastAsia="Arial" w:hAnsi="Arial" w:cs="Arial"/>
          <w:color w:val="000000"/>
          <w:sz w:val="20"/>
          <w:szCs w:val="20"/>
        </w:rPr>
        <w:t>drenaje o</w:t>
      </w:r>
      <w:r w:rsidRPr="00A06B54">
        <w:rPr>
          <w:rFonts w:ascii="Arial" w:eastAsia="Arial" w:hAnsi="Arial" w:cs="Arial"/>
          <w:color w:val="000000"/>
          <w:sz w:val="20"/>
          <w:szCs w:val="20"/>
        </w:rPr>
        <w:t xml:space="preserve"> directamente sobre el suelo y fuentes de agua;</w:t>
      </w:r>
    </w:p>
    <w:p w14:paraId="6D5A5E9C" w14:textId="5960D80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 xml:space="preserve">La tala, poda severa, </w:t>
      </w:r>
      <w:proofErr w:type="spellStart"/>
      <w:r w:rsidRPr="00A06B54">
        <w:rPr>
          <w:rFonts w:ascii="Arial" w:eastAsia="Arial" w:hAnsi="Arial" w:cs="Arial"/>
          <w:color w:val="000000"/>
          <w:sz w:val="20"/>
          <w:szCs w:val="20"/>
        </w:rPr>
        <w:t>desraizamiento</w:t>
      </w:r>
      <w:proofErr w:type="spellEnd"/>
      <w:r w:rsidRPr="00A06B54">
        <w:rPr>
          <w:rFonts w:ascii="Arial" w:eastAsia="Arial" w:hAnsi="Arial" w:cs="Arial"/>
          <w:color w:val="000000"/>
          <w:sz w:val="20"/>
          <w:szCs w:val="20"/>
        </w:rPr>
        <w:t xml:space="preserve"> o derribo de árboles y vegetación forestal en espacios públicos o predios privados sin contar con el dictamen técnico y la autorización expresa de la autoridad </w:t>
      </w:r>
      <w:r w:rsidR="00DD5A6C" w:rsidRPr="00A06B54">
        <w:rPr>
          <w:rFonts w:ascii="Arial" w:eastAsia="Arial" w:hAnsi="Arial" w:cs="Arial"/>
          <w:color w:val="000000"/>
          <w:sz w:val="20"/>
          <w:szCs w:val="20"/>
        </w:rPr>
        <w:t>ambiental;</w:t>
      </w:r>
      <w:r w:rsidRPr="00A06B54">
        <w:rPr>
          <w:rFonts w:ascii="Arial" w:eastAsia="Arial" w:hAnsi="Arial" w:cs="Arial"/>
          <w:color w:val="000000"/>
          <w:sz w:val="20"/>
          <w:szCs w:val="20"/>
        </w:rPr>
        <w:t xml:space="preserve"> y</w:t>
      </w:r>
    </w:p>
    <w:p w14:paraId="3EEC73D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I</w:t>
      </w: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El uso irracional, negligente o el desperdicio ostensible de agua potable (como el lavado de banquetas y vehículos con manguera abierta), mantener fugas visibles sin reparar.</w:t>
      </w:r>
    </w:p>
    <w:p w14:paraId="1024F1F9"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7463A263" w14:textId="03433C7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126. </w:t>
      </w:r>
      <w:r w:rsidRPr="00A06B54">
        <w:rPr>
          <w:rFonts w:ascii="Arial" w:eastAsia="Arial" w:hAnsi="Arial" w:cs="Arial"/>
          <w:color w:val="000000"/>
          <w:sz w:val="20"/>
          <w:szCs w:val="20"/>
        </w:rPr>
        <w:t>La Dirección de Ecología, en coordinación con las autoridades de salud correspondientes y demás necesarias</w:t>
      </w:r>
      <w:r w:rsidRPr="00FD7650">
        <w:rPr>
          <w:rFonts w:ascii="Arial" w:eastAsia="Arial" w:hAnsi="Arial" w:cs="Arial"/>
          <w:color w:val="000000"/>
          <w:sz w:val="20"/>
          <w:szCs w:val="20"/>
        </w:rPr>
        <w:t xml:space="preserve">, será la </w:t>
      </w:r>
      <w:r w:rsidRPr="00FD7650">
        <w:rPr>
          <w:rFonts w:ascii="Arial" w:eastAsia="Arial" w:hAnsi="Arial" w:cs="Arial"/>
          <w:color w:val="000000"/>
          <w:sz w:val="20"/>
          <w:szCs w:val="20"/>
        </w:rPr>
        <w:t>dependencia</w:t>
      </w:r>
      <w:r w:rsidRPr="00A06B54">
        <w:rPr>
          <w:rFonts w:ascii="Arial" w:eastAsia="Arial" w:hAnsi="Arial" w:cs="Arial"/>
          <w:color w:val="000000"/>
          <w:sz w:val="20"/>
          <w:szCs w:val="20"/>
        </w:rPr>
        <w:t xml:space="preserve"> encargada de la inspección, vigilancia y supervisión de las disposiciones de este capítulo. Ante la existencia de un riesgo inminente de daño ecológico, contaminación de acuíferos o emergencia sanitaria, la dirección podrá dictar de inmediato medidas de seguridad urgentes. </w:t>
      </w:r>
    </w:p>
    <w:p w14:paraId="2D59B45D"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5692C20" w14:textId="639A114F"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127.</w:t>
      </w:r>
      <w:r w:rsidRPr="00A06B54">
        <w:rPr>
          <w:rFonts w:ascii="Arial" w:eastAsia="Arial" w:hAnsi="Arial" w:cs="Arial"/>
          <w:color w:val="000000"/>
          <w:sz w:val="20"/>
          <w:szCs w:val="20"/>
        </w:rPr>
        <w:t xml:space="preserve"> Las faltas previstas en este capítulo serán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con base en los dictámenes o actas que remita la autoridad ambiental. Las medidas correctivas consistirán en:</w:t>
      </w:r>
    </w:p>
    <w:p w14:paraId="0ECEA763"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8F839B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Multa que oscilará entre cinco (5) y ciento cincuenta (150) UMA;</w:t>
      </w:r>
    </w:p>
    <w:p w14:paraId="55C9DBA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Arresto administrativo hasta por treinta y seis (36) horas; y</w:t>
      </w:r>
    </w:p>
    <w:p w14:paraId="3BFD1AF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Trabajo en favor de la comunidad, orientado estrictamente a jornadas de reforestación, limpieza de áreas naturales, ordenamiento de espacios públicos o apoyo en programas es de reciclaje y educación ambiental.</w:t>
      </w:r>
    </w:p>
    <w:p w14:paraId="77FF77F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EAB79C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En todos los casos, la imposición de la sanción será totalmente independiente de la obligación ineludible del infractor de realizar las acciones de remediación, limpieza o restauración del sitio afectado, debiendo devolverlo al estado óptimo en que se encontraba antes de cometerse la falta.</w:t>
      </w:r>
    </w:p>
    <w:p w14:paraId="336BC925"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91061F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Toda acción, retiro de materiales o saneamiento de urgencia que el Municipio deba ejecutar de manera subsidiaria para restablecer el equilibrio ecológico o la sanidad del lugar se realizará a costa del infractor, quien deberá cubrir la totalidad de los gastos operativos generados independientemente del pago de la multa económica.</w:t>
      </w:r>
    </w:p>
    <w:p w14:paraId="148B0C3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55F3D8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128.</w:t>
      </w:r>
      <w:r w:rsidRPr="00A06B54">
        <w:rPr>
          <w:rFonts w:ascii="Arial" w:eastAsia="Arial" w:hAnsi="Arial" w:cs="Arial"/>
          <w:color w:val="000000"/>
          <w:sz w:val="20"/>
          <w:szCs w:val="20"/>
        </w:rPr>
        <w:t xml:space="preserve"> Las presentes disposiciones norman la conducta cívica y las bases generales de protección al entorno. La determinación de especificaciones técnicas, tipología de giros contaminantes, manejo de residuos de manejo especial y recursos jurídicos se sujetará a lo establecido en el Reglamento de Ecología, Protección al Medio Ambiente y Cambio Climático del Municipio de Agua Blanca de Iturbide, Hidalgo.</w:t>
      </w:r>
    </w:p>
    <w:p w14:paraId="21C8C88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EC0A986"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NOVENO</w:t>
      </w:r>
    </w:p>
    <w:p w14:paraId="3034370C"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LAS FALTAS CONTRA LA AUTORIDAD </w:t>
      </w:r>
    </w:p>
    <w:p w14:paraId="5E309821"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094922D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 xml:space="preserve">Artículo 129. </w:t>
      </w:r>
      <w:r w:rsidRPr="00A06B54">
        <w:rPr>
          <w:rFonts w:ascii="Arial" w:eastAsia="Arial" w:hAnsi="Arial" w:cs="Arial"/>
          <w:color w:val="000000"/>
          <w:sz w:val="20"/>
          <w:szCs w:val="20"/>
        </w:rPr>
        <w:t xml:space="preserve">Las disposiciones de este capítulo son de orden público y tienen por objeto </w:t>
      </w:r>
      <w:r w:rsidRPr="00A06B54">
        <w:rPr>
          <w:rFonts w:ascii="Arial" w:eastAsia="Arial" w:hAnsi="Arial" w:cs="Arial"/>
          <w:color w:val="000000"/>
          <w:sz w:val="20"/>
          <w:szCs w:val="20"/>
        </w:rPr>
        <w:t>tutelar el respeto debido a las instituciones del gobierno local, salvaguardar el ejercicio legítimo de las funciones públicas de los servidores del Municipio de Agua Blanca de Iturbide, Hidalgo.</w:t>
      </w:r>
    </w:p>
    <w:p w14:paraId="55CAB825"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D07510F" w14:textId="439D50A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130.</w:t>
      </w:r>
      <w:r w:rsidRPr="00A06B54">
        <w:rPr>
          <w:rFonts w:ascii="Arial" w:eastAsia="Arial" w:hAnsi="Arial" w:cs="Arial"/>
          <w:color w:val="000000"/>
          <w:sz w:val="20"/>
          <w:szCs w:val="20"/>
        </w:rPr>
        <w:t xml:space="preserve"> Constituyen faltas contra la </w:t>
      </w:r>
      <w:r w:rsidR="00DD5A6C" w:rsidRPr="00A06B54">
        <w:rPr>
          <w:rFonts w:ascii="Arial" w:eastAsia="Arial" w:hAnsi="Arial" w:cs="Arial"/>
          <w:color w:val="000000"/>
          <w:sz w:val="20"/>
          <w:szCs w:val="20"/>
        </w:rPr>
        <w:t>autoridad,</w:t>
      </w:r>
      <w:r w:rsidRPr="00A06B54">
        <w:rPr>
          <w:rFonts w:ascii="Arial" w:eastAsia="Arial" w:hAnsi="Arial" w:cs="Arial"/>
          <w:color w:val="000000"/>
          <w:sz w:val="20"/>
          <w:szCs w:val="20"/>
        </w:rPr>
        <w:t xml:space="preserve"> las siguientes conductas:</w:t>
      </w:r>
    </w:p>
    <w:p w14:paraId="7CBDA2A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217058B" w14:textId="2651574C"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Obstaculizar, impedir, retrasar o interferir por cualquier medio el ejercicio de las funciones legítimas de los cuerpos de seguridad pública, inspectores, notificadores o cualquier servidor </w:t>
      </w:r>
      <w:r w:rsidR="00DD5A6C" w:rsidRPr="00A06B54">
        <w:rPr>
          <w:rFonts w:ascii="Arial" w:eastAsia="Arial" w:hAnsi="Arial" w:cs="Arial"/>
          <w:color w:val="000000"/>
          <w:sz w:val="20"/>
          <w:szCs w:val="20"/>
        </w:rPr>
        <w:t>público en</w:t>
      </w:r>
      <w:r w:rsidRPr="00A06B54">
        <w:rPr>
          <w:rFonts w:ascii="Arial" w:eastAsia="Arial" w:hAnsi="Arial" w:cs="Arial"/>
          <w:color w:val="000000"/>
          <w:sz w:val="20"/>
          <w:szCs w:val="20"/>
        </w:rPr>
        <w:t xml:space="preserve"> el desempeño de su cargo;</w:t>
      </w:r>
    </w:p>
    <w:p w14:paraId="183C639D" w14:textId="4466D72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Proferir insultos, amenazas, agresiones físicas o verbales en contra de cualquier autoridad o servidor </w:t>
      </w:r>
      <w:r w:rsidR="00DD5A6C" w:rsidRPr="00A06B54">
        <w:rPr>
          <w:rFonts w:ascii="Arial" w:eastAsia="Arial" w:hAnsi="Arial" w:cs="Arial"/>
          <w:color w:val="000000"/>
          <w:sz w:val="20"/>
          <w:szCs w:val="20"/>
        </w:rPr>
        <w:t>público en</w:t>
      </w:r>
      <w:r w:rsidRPr="00A06B54">
        <w:rPr>
          <w:rFonts w:ascii="Arial" w:eastAsia="Arial" w:hAnsi="Arial" w:cs="Arial"/>
          <w:color w:val="000000"/>
          <w:sz w:val="20"/>
          <w:szCs w:val="20"/>
        </w:rPr>
        <w:t xml:space="preserve"> ejercicio de sus funciones o con motivo de ellas;</w:t>
      </w:r>
    </w:p>
    <w:p w14:paraId="5FC647C3" w14:textId="16E1D32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Resistirse indebidamente al cumplimiento de un mandato de autoridad legítimo, o desacatar las órdenes, notificaciones, citatorios o requerimientos emitidos por las dependencias es o el </w:t>
      </w:r>
      <w:r w:rsidR="00DD5A6C" w:rsidRPr="00A06B54">
        <w:rPr>
          <w:rFonts w:ascii="Arial" w:eastAsia="Arial" w:hAnsi="Arial" w:cs="Arial"/>
          <w:color w:val="000000"/>
          <w:sz w:val="20"/>
          <w:szCs w:val="20"/>
        </w:rPr>
        <w:t>Conciliador;</w:t>
      </w:r>
    </w:p>
    <w:p w14:paraId="54BBF9DA" w14:textId="5C41185A"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Alterar, destruir, falsificar, ocultar o retirar de forma no autorizada los sellos de clausura, suspensión, aseguramiento, avisos oficiales o señalizaciones de restricción colocados por la </w:t>
      </w:r>
      <w:r w:rsidR="00DD5A6C" w:rsidRPr="00A06B54">
        <w:rPr>
          <w:rFonts w:ascii="Arial" w:eastAsia="Arial" w:hAnsi="Arial" w:cs="Arial"/>
          <w:color w:val="000000"/>
          <w:sz w:val="20"/>
          <w:szCs w:val="20"/>
        </w:rPr>
        <w:t>autoridad; y</w:t>
      </w:r>
    </w:p>
    <w:p w14:paraId="4A6CFD42" w14:textId="4DD33F0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Proporcionar datos falsos, documento o identificaciones faltas o alteradas y manifestar hechos inexistentes ante las </w:t>
      </w:r>
      <w:r w:rsidRPr="008D3E48">
        <w:rPr>
          <w:rFonts w:ascii="Arial" w:eastAsia="Arial" w:hAnsi="Arial" w:cs="Arial"/>
          <w:color w:val="000000"/>
          <w:sz w:val="20"/>
          <w:szCs w:val="20"/>
        </w:rPr>
        <w:t xml:space="preserve">autoridades </w:t>
      </w:r>
      <w:r w:rsidRPr="00A06B54">
        <w:rPr>
          <w:rFonts w:ascii="Arial" w:eastAsia="Arial" w:hAnsi="Arial" w:cs="Arial"/>
          <w:color w:val="000000"/>
          <w:sz w:val="20"/>
          <w:szCs w:val="20"/>
        </w:rPr>
        <w:t>durante el desarrollo de inspecciones, verificaciones o procedimientos administrativos.</w:t>
      </w:r>
    </w:p>
    <w:p w14:paraId="523C976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9884C3C" w14:textId="1E0E7266"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131. </w:t>
      </w:r>
      <w:r w:rsidRPr="00A06B54">
        <w:rPr>
          <w:rFonts w:ascii="Arial" w:eastAsia="Arial" w:hAnsi="Arial" w:cs="Arial"/>
          <w:color w:val="000000"/>
          <w:sz w:val="20"/>
          <w:szCs w:val="20"/>
        </w:rPr>
        <w:t xml:space="preserve">Las faltas previstas en este capítulo serán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atendiendo a la gravedad de la conducta, el perjuicio causado al servicio público. Las medidas correctivas consistirán en:</w:t>
      </w:r>
    </w:p>
    <w:p w14:paraId="7CE19E7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68A3BF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Amonestación con apercibimiento formal por escrito;</w:t>
      </w:r>
    </w:p>
    <w:p w14:paraId="302C284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Multa que oscilará entre cinco (5) y cien (100) UMA;</w:t>
      </w:r>
    </w:p>
    <w:p w14:paraId="2911539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Arresto administrativo hasta por treinta y seis (36) horas; y</w:t>
      </w:r>
    </w:p>
    <w:p w14:paraId="18C11CC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Trabajo en favor de la comunidad.</w:t>
      </w:r>
    </w:p>
    <w:p w14:paraId="437AC6D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82B85F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Las sanciones previstas podrán imponerse de manera simultánea o concurrente. </w:t>
      </w:r>
    </w:p>
    <w:p w14:paraId="18C0313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02D2A48"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DÉCIMO</w:t>
      </w:r>
    </w:p>
    <w:p w14:paraId="7FBBC61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BIENESTAR ANIMAL Y TENENCIA RESPONSABLE</w:t>
      </w:r>
    </w:p>
    <w:p w14:paraId="61AAB066"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6C3E2FA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132. </w:t>
      </w:r>
      <w:r w:rsidRPr="00A06B54">
        <w:rPr>
          <w:rFonts w:ascii="Arial" w:eastAsia="Arial" w:hAnsi="Arial" w:cs="Arial"/>
          <w:color w:val="000000"/>
          <w:sz w:val="20"/>
          <w:szCs w:val="20"/>
        </w:rPr>
        <w:t xml:space="preserve">Las disposiciones de este capítulo son de orden público e interés social, y tienen por objeto garantizar el </w:t>
      </w:r>
      <w:r w:rsidRPr="00A06B54">
        <w:rPr>
          <w:rFonts w:ascii="Arial" w:eastAsia="Arial" w:hAnsi="Arial" w:cs="Arial"/>
          <w:color w:val="000000"/>
          <w:sz w:val="20"/>
          <w:szCs w:val="20"/>
        </w:rPr>
        <w:t>bienestar animal, regular la tenencia responsable de animales de compañía y domésticos, y prevenir, erradicar y sancionar todo acto de crueldad, maltrato o negligencia que les cause dolor, sufrimiento o ponga en riesgo su salud y vida dentro del Municipio de Agua Blanca de Iturbide.</w:t>
      </w:r>
    </w:p>
    <w:p w14:paraId="28B77B3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1FE49D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133. </w:t>
      </w:r>
      <w:r w:rsidRPr="00A06B54">
        <w:rPr>
          <w:rFonts w:ascii="Arial" w:eastAsia="Arial" w:hAnsi="Arial" w:cs="Arial"/>
          <w:color w:val="000000"/>
          <w:sz w:val="20"/>
          <w:szCs w:val="20"/>
        </w:rPr>
        <w:t>Constituyen faltas en materia de bienestar animal y tenencia responsable, las siguientes conductas:</w:t>
      </w:r>
    </w:p>
    <w:p w14:paraId="33638FA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D8BC02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Ejecutar actos de maltrato o crueldad, tales como golpear, herir o infligir dolor físico a un animal;</w:t>
      </w:r>
    </w:p>
    <w:p w14:paraId="45569B7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Mantener a los animales amarrados, encadenados, enjaulados o confinados de manera permanente en azoteas, balcones, terrenos baldíos, patios de dimensiones reducidas o en condiciones extremas de clima e intemperie;</w:t>
      </w:r>
    </w:p>
    <w:p w14:paraId="2697DAA9" w14:textId="7EBA692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Abandonar animales vivos en la vía pública, zonas rurales, predios baldíos, áreas naturales protegidas o instalaciones;</w:t>
      </w:r>
    </w:p>
    <w:p w14:paraId="2AAC4D7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Organizar, promover o participar en peleas de perros o cualquier evento que implique maltrato o muerte de animales;</w:t>
      </w:r>
    </w:p>
    <w:p w14:paraId="2F25111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No proporcionar a los animales bajo custodia alimentación, agua, atención veterinaria básica o espacio suficiente; y</w:t>
      </w:r>
    </w:p>
    <w:p w14:paraId="3C0E96E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Utilizar a los animales para el tiro de carga, transporte o labores agrícolas cuando su condición física sea de desnutrición, debilidad, enfermedad, edad avanzada, o cuando el peso de la carga exceda notablemente su capacidad.</w:t>
      </w:r>
    </w:p>
    <w:p w14:paraId="16BFB7B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3F7D03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134.</w:t>
      </w:r>
      <w:r w:rsidRPr="00A06B54">
        <w:rPr>
          <w:rFonts w:ascii="Arial" w:eastAsia="Arial" w:hAnsi="Arial" w:cs="Arial"/>
          <w:color w:val="000000"/>
          <w:sz w:val="20"/>
          <w:szCs w:val="20"/>
        </w:rPr>
        <w:t xml:space="preserve"> La Dirección de Ecología, la Dirección de Desarrollo Social y coordinación con demás autoridades que se determine, serán las encargadas de la inspección, vigilancia y rescate preventivo en los casos donde se reporte el maltrato o riesgo inminente de un animal. Ante la detección de una falta grave, se podrá dar paso a una denuncia a una instancia mayor. </w:t>
      </w:r>
    </w:p>
    <w:p w14:paraId="64FC3EB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BFF3080" w14:textId="6F5D283F"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135.</w:t>
      </w:r>
      <w:r w:rsidRPr="00A06B54">
        <w:rPr>
          <w:rFonts w:ascii="Arial" w:eastAsia="Arial" w:hAnsi="Arial" w:cs="Arial"/>
          <w:color w:val="000000"/>
          <w:sz w:val="20"/>
          <w:szCs w:val="20"/>
        </w:rPr>
        <w:t xml:space="preserve"> Las faltas previstas en este capítulo serán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atendiendo a la gravedad del sufrimiento infligido al animal, la intencionalidad y la reincidencia del infractor. Las medidas correctivas consistirán en:</w:t>
      </w:r>
    </w:p>
    <w:p w14:paraId="47F46A8D"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6A88B1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Amonestación con apercibimiento formal por escrito;</w:t>
      </w:r>
    </w:p>
    <w:p w14:paraId="0AEC284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 xml:space="preserve">Multa que oscilará entre cinco (5) y </w:t>
      </w:r>
      <w:r w:rsidRPr="00A06B54">
        <w:rPr>
          <w:rFonts w:ascii="Arial" w:eastAsia="Arial" w:hAnsi="Arial" w:cs="Arial"/>
          <w:color w:val="000000"/>
          <w:sz w:val="20"/>
          <w:szCs w:val="20"/>
        </w:rPr>
        <w:t>cien (100) UMA;</w:t>
      </w:r>
    </w:p>
    <w:p w14:paraId="20D2E7F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Arresto administrativo hasta por treinta y seis (36) horas; y</w:t>
      </w:r>
    </w:p>
    <w:p w14:paraId="561AC2D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Trabajo en favor de la comunidad, orientado prioritariamente en jornadas o centros de control y protección canino.</w:t>
      </w:r>
    </w:p>
    <w:p w14:paraId="5BB12AC3"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6C25C5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El pago de la multa no exime al infractor de ser procesado por delito. El infractor deberá cubrir la totalidad de los gastos médicos veterinarios, alimentación y resguardo que el Municipio o las asociaciones protectoras hayan generado para la recuperación y rehabilitación del animal asegurado.</w:t>
      </w:r>
    </w:p>
    <w:p w14:paraId="595C9BB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0CDB05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136. </w:t>
      </w:r>
      <w:r w:rsidRPr="00A06B54">
        <w:rPr>
          <w:rFonts w:ascii="Arial" w:eastAsia="Arial" w:hAnsi="Arial" w:cs="Arial"/>
          <w:color w:val="000000"/>
          <w:sz w:val="20"/>
          <w:szCs w:val="20"/>
        </w:rPr>
        <w:t>Las presentes disposiciones norman las bases generales de convivencia y respeto hacia los animales. Los procedimientos específicos de denuncia, rescate, adopción, así como las características de los padrones de registro de animales de compañía se sujetarán a lo establecido en el Reglamento de Bienestar y Protección Animal del Municipio de Agua Blanca de Iturbide, Hidalgo.</w:t>
      </w:r>
    </w:p>
    <w:p w14:paraId="7DF2C7A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5E34263"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DÉCIMO PRIMERO</w:t>
      </w:r>
    </w:p>
    <w:p w14:paraId="5A76CA9F"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DESARROLLO URBANO, ASENTAMIENTOS HUMANOS Y OBRAS PÚBLICAS</w:t>
      </w:r>
    </w:p>
    <w:p w14:paraId="1A481CDE"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5B8821BA" w14:textId="11DDCF3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137.</w:t>
      </w:r>
      <w:r w:rsidRPr="00A06B54">
        <w:rPr>
          <w:rFonts w:ascii="Arial" w:eastAsia="Arial" w:hAnsi="Arial" w:cs="Arial"/>
          <w:color w:val="000000"/>
          <w:sz w:val="20"/>
          <w:szCs w:val="20"/>
        </w:rPr>
        <w:t xml:space="preserve"> Las disposiciones de este capítulo son de orden público e interés social</w:t>
      </w:r>
      <w:r w:rsidR="001B0BC8">
        <w:rPr>
          <w:rFonts w:ascii="Arial" w:eastAsia="Arial" w:hAnsi="Arial" w:cs="Arial"/>
          <w:color w:val="000000"/>
          <w:sz w:val="20"/>
          <w:szCs w:val="20"/>
        </w:rPr>
        <w:t>,</w:t>
      </w:r>
      <w:r w:rsidRPr="00A06B54">
        <w:rPr>
          <w:rFonts w:ascii="Arial" w:eastAsia="Arial" w:hAnsi="Arial" w:cs="Arial"/>
          <w:color w:val="000000"/>
          <w:sz w:val="20"/>
          <w:szCs w:val="20"/>
        </w:rPr>
        <w:t xml:space="preserve"> y tienen por objeto regular el crecimiento ordenado del territorio, garantizar el cumplimiento de los planes de desarrollo urbano, vigilar la correcta ejecución de las obras públicas y privadas, y sancionar los actos que afecten el crecimiento urbano, los servicios públicos o la infraestructura vial dentro del Municipio de Agua Blanca de Iturbide, Hidalgo.</w:t>
      </w:r>
    </w:p>
    <w:p w14:paraId="1082B57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1774D8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138.</w:t>
      </w:r>
      <w:r w:rsidRPr="00A06B54">
        <w:rPr>
          <w:rFonts w:ascii="Arial" w:eastAsia="Arial" w:hAnsi="Arial" w:cs="Arial"/>
          <w:color w:val="000000"/>
          <w:sz w:val="20"/>
          <w:szCs w:val="20"/>
        </w:rPr>
        <w:t xml:space="preserve"> La inspección, supervisión, vigilancia y dictaminación técnica de las disposiciones contenidas en este capítulo corresponderá conjuntamente a la Dirección de Infraestructura Pública y Desarrollo Urbano del Municipio de Agua Blanca de Iturbide, cuyos titulares o encargados debidamente acreditados estarán facultados para levantar las actas de verificación correspondientes.</w:t>
      </w:r>
    </w:p>
    <w:p w14:paraId="58E4E9B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0E7C10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139. </w:t>
      </w:r>
      <w:r w:rsidRPr="00A06B54">
        <w:rPr>
          <w:rFonts w:ascii="Arial" w:eastAsia="Arial" w:hAnsi="Arial" w:cs="Arial"/>
          <w:color w:val="000000"/>
          <w:sz w:val="20"/>
          <w:szCs w:val="20"/>
        </w:rPr>
        <w:t>Constituyen faltas contra el desarrollo urbano y las obras públicas, las siguientes conductas:</w:t>
      </w:r>
    </w:p>
    <w:p w14:paraId="35E4951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D3856A5" w14:textId="5200A343"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 xml:space="preserve">Ejecutar obras de construcción, ampliación, modificación, remodelación, excavación o demolición en predios particulares o públicos sin contar con la licencia de construcción o el </w:t>
      </w:r>
      <w:r w:rsidR="00DD5A6C" w:rsidRPr="00A06B54">
        <w:rPr>
          <w:rFonts w:ascii="Arial" w:eastAsia="Arial" w:hAnsi="Arial" w:cs="Arial"/>
          <w:color w:val="000000"/>
          <w:sz w:val="20"/>
          <w:szCs w:val="20"/>
        </w:rPr>
        <w:t>permiso correspondiente</w:t>
      </w:r>
      <w:r w:rsidRPr="00A06B54">
        <w:rPr>
          <w:rFonts w:ascii="Arial" w:eastAsia="Arial" w:hAnsi="Arial" w:cs="Arial"/>
          <w:color w:val="000000"/>
          <w:sz w:val="20"/>
          <w:szCs w:val="20"/>
        </w:rPr>
        <w:t>;</w:t>
      </w:r>
    </w:p>
    <w:p w14:paraId="1560AFC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Realizar edificaciones u obras arquitectónicas que excedan las dimensiones, niveles, alineamientos, coeficientes de ocupación, características técnicas o el uso de suelo autorizado en el dictamen original;</w:t>
      </w:r>
    </w:p>
    <w:p w14:paraId="3943B20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Obstruir, dañar, romper, excavar o alterar vías públicas, banquetas, pavimentos, redes de drenaje, agua potable o mobiliario urbano sin la debida autorización técnica del área de Obras Públicas;</w:t>
      </w:r>
    </w:p>
    <w:p w14:paraId="7512208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Depositar, acumular o abandonar materiales de construcción (arena, grava, cemento), escombros, tierra, herramientas o equipos en las banquetas, calles o arroyos vehiculares, obstruyendo el libre tránsito o generando riesgos para la movilidad peatonal y vehicular;</w:t>
      </w:r>
    </w:p>
    <w:p w14:paraId="53775873" w14:textId="4DD4F70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Instalar anuncios publicitarios, estructuras metálicas, espectaculares, postes, cableado aéreo, casetas o cualquier otro elemento fijo o semifijo en espacios públicos, áreas verdes o derechos de vía sin la </w:t>
      </w:r>
      <w:r w:rsidR="00DD5A6C" w:rsidRPr="00A06B54">
        <w:rPr>
          <w:rFonts w:ascii="Arial" w:eastAsia="Arial" w:hAnsi="Arial" w:cs="Arial"/>
          <w:color w:val="000000"/>
          <w:sz w:val="20"/>
          <w:szCs w:val="20"/>
        </w:rPr>
        <w:t>autorización;</w:t>
      </w:r>
      <w:r w:rsidRPr="00A06B54">
        <w:rPr>
          <w:rFonts w:ascii="Arial" w:eastAsia="Arial" w:hAnsi="Arial" w:cs="Arial"/>
          <w:color w:val="000000"/>
          <w:sz w:val="20"/>
          <w:szCs w:val="20"/>
        </w:rPr>
        <w:t xml:space="preserve"> y </w:t>
      </w:r>
    </w:p>
    <w:p w14:paraId="2489199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Omitir la colocación de tapiales, mallas de protección, andamios seguros, señalizaciones preventivas de peligro o luces de advertencia nocturna en obras en proceso de construcción o demolición que colinden con la vía pública.</w:t>
      </w:r>
    </w:p>
    <w:p w14:paraId="3AA8236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F62126F" w14:textId="512A58D6"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140.</w:t>
      </w:r>
      <w:r w:rsidRPr="00A06B54">
        <w:rPr>
          <w:rFonts w:ascii="Arial" w:eastAsia="Arial" w:hAnsi="Arial" w:cs="Arial"/>
          <w:color w:val="000000"/>
          <w:sz w:val="20"/>
          <w:szCs w:val="20"/>
        </w:rPr>
        <w:t xml:space="preserve"> Las faltas previstas en este capítulo serán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previa sustanciación y remisión del acta de inspección por parte de la Dirección de Obras Públicas y Desarrollo Urbano. Las medidas y sanciones consistirán en:</w:t>
      </w:r>
    </w:p>
    <w:p w14:paraId="10F8A6CE" w14:textId="77777777" w:rsidR="001B0BC8" w:rsidRPr="00A06B54" w:rsidRDefault="001B0BC8" w:rsidP="00A06B54">
      <w:pPr>
        <w:pBdr>
          <w:top w:val="nil"/>
          <w:left w:val="nil"/>
          <w:bottom w:val="nil"/>
          <w:right w:val="nil"/>
          <w:between w:val="nil"/>
        </w:pBdr>
        <w:jc w:val="both"/>
        <w:rPr>
          <w:rFonts w:ascii="Arial" w:eastAsia="Arial" w:hAnsi="Arial" w:cs="Arial"/>
          <w:color w:val="000000"/>
          <w:sz w:val="20"/>
          <w:szCs w:val="20"/>
        </w:rPr>
      </w:pPr>
    </w:p>
    <w:p w14:paraId="0FF999B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Amonestación con apercibimiento por escrito, otorgando un plazo perentorio para regularizar la situación técnica;</w:t>
      </w:r>
    </w:p>
    <w:p w14:paraId="758B694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Multa que oscilará entre cinco (5) y doscientas (200) UMA;</w:t>
      </w:r>
    </w:p>
    <w:p w14:paraId="0053D56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Clausura temporal o definitiva, parcial o total de la obra en construcción o de las instalaciones;</w:t>
      </w:r>
    </w:p>
    <w:p w14:paraId="2B2E212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Arresto administrativo hasta por treinta y seis (36); y</w:t>
      </w:r>
    </w:p>
    <w:p w14:paraId="23BA245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Trabajo en favor de la comunidad.</w:t>
      </w:r>
    </w:p>
    <w:p w14:paraId="37100F2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E22B2F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De manera independiente a la multa económica o la clausura aplicada, el infractor tendrá la obligación ineludible de demoler lo construido ilegalmente, retirar los materiales y reponer las cosas a su estado original a su entera costa.</w:t>
      </w:r>
    </w:p>
    <w:p w14:paraId="1439BA5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5ADEC5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Si el infractor se niega a realizar los trabajos de restitución o reparación de la infraestructura dañada, el Municipio ejecutará las obras de manera subsidiaria y el costo total de los gastos operativos se cobrará al responsable, de forma independiente al pago de la sanción económica.</w:t>
      </w:r>
    </w:p>
    <w:p w14:paraId="7C5014C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738F97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141. </w:t>
      </w:r>
      <w:r w:rsidRPr="00A06B54">
        <w:rPr>
          <w:rFonts w:ascii="Arial" w:eastAsia="Arial" w:hAnsi="Arial" w:cs="Arial"/>
          <w:color w:val="000000"/>
          <w:sz w:val="20"/>
          <w:szCs w:val="20"/>
        </w:rPr>
        <w:t>Las presentes disposiciones norman las conductas cívicas y las bases operativas de la infraestructura. Los procedimientos para licencias de construcción, peritajes estructurales, alineamientos, números oficiales y las especificaciones se sujetarán a lo establecido en el Reglamento de Obras Públicas, Desarrollo Urbano y Ordenamiento Territorial del Municipio de Agua Blanca de Iturbide, Hidalgo.</w:t>
      </w:r>
    </w:p>
    <w:p w14:paraId="4FC743D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A826161"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DÉCIMO SEGUNDO</w:t>
      </w:r>
    </w:p>
    <w:p w14:paraId="66DE8AA5"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DE LAS FALTAS CONTRA EL </w:t>
      </w:r>
      <w:r w:rsidRPr="00A06B54">
        <w:rPr>
          <w:rFonts w:ascii="Arial" w:eastAsia="Arial" w:hAnsi="Arial" w:cs="Arial"/>
          <w:b/>
          <w:bCs/>
          <w:color w:val="000000"/>
          <w:sz w:val="20"/>
          <w:szCs w:val="20"/>
        </w:rPr>
        <w:t>CIVISMO Y LOS SÍMBOLOS PATRIOS</w:t>
      </w:r>
    </w:p>
    <w:p w14:paraId="0279D5EE"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1710B3D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142. </w:t>
      </w:r>
      <w:r w:rsidRPr="00A06B54">
        <w:rPr>
          <w:rFonts w:ascii="Arial" w:eastAsia="Arial" w:hAnsi="Arial" w:cs="Arial"/>
          <w:color w:val="000000"/>
          <w:sz w:val="20"/>
          <w:szCs w:val="20"/>
        </w:rPr>
        <w:t>Las disposiciones de este capítulo son de orden público y tienen por objeto preservar la identidad nacional, fomentar el respeto a las instituciones cívicas, honrar los símbolos patrios y promover los valores éticos, democráticos y de solidaridad cívica entre los habitantes del Municipio de Agua Blanca de Iturbide.</w:t>
      </w:r>
    </w:p>
    <w:p w14:paraId="76D0620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34C867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143.</w:t>
      </w:r>
      <w:r w:rsidRPr="00A06B54">
        <w:rPr>
          <w:rFonts w:ascii="Arial" w:eastAsia="Arial" w:hAnsi="Arial" w:cs="Arial"/>
          <w:color w:val="000000"/>
          <w:sz w:val="20"/>
          <w:szCs w:val="20"/>
        </w:rPr>
        <w:t xml:space="preserve"> Constituyen faltas contra el civismo y los símbolos patrios, las siguientes conductas:</w:t>
      </w:r>
    </w:p>
    <w:p w14:paraId="19D0909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1473A7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 xml:space="preserve">No guardar el debido respeto, </w:t>
      </w:r>
      <w:r w:rsidRPr="00A06B54">
        <w:rPr>
          <w:rFonts w:ascii="Arial" w:eastAsia="Arial" w:hAnsi="Arial" w:cs="Arial"/>
          <w:color w:val="000000"/>
          <w:sz w:val="20"/>
          <w:szCs w:val="20"/>
        </w:rPr>
        <w:t>solemnidad y compostura ante la Bandera Nacional durante la realización de actos cívicos oficiales, desfiles o ceremonias públicas organizadas por el Municipio, así como al ejecutarse o entonarse el Himno Nacional;</w:t>
      </w:r>
    </w:p>
    <w:p w14:paraId="549A794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Alterar, proferir gritos despectivos, silbar de forma burlona o interrumpir deliberadamente el desarrollo de cualquier ceremonia cívica, homenaje, desfile oficial o asamblea conmemorativa dentro del Municipio;</w:t>
      </w:r>
    </w:p>
    <w:p w14:paraId="452BDD2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Hacer un uso indebido, irreverente o con fines de mofa de los Símbolos Patrios Nacionales, así como del escudo o emblemas institucionales del Estado de Hidalgo o del Municipio de Agua Blanca de Iturbide, siempre que la conducta no configure un delito federal; y</w:t>
      </w:r>
    </w:p>
    <w:p w14:paraId="3ED10A9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Dañar, pisotear, quemar intencionalmente en público o destruir mantas, banderas, adornos cívicos o decoraciones patrias colocadas por la autoridad en las plazas y edificios públicos durante los periodos de festividades nacionales, estatales o locales.</w:t>
      </w:r>
    </w:p>
    <w:p w14:paraId="7491589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700891A" w14:textId="2DEE90B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144.</w:t>
      </w:r>
      <w:r w:rsidRPr="00A06B54">
        <w:rPr>
          <w:rFonts w:ascii="Arial" w:eastAsia="Arial" w:hAnsi="Arial" w:cs="Arial"/>
          <w:color w:val="000000"/>
          <w:sz w:val="20"/>
          <w:szCs w:val="20"/>
        </w:rPr>
        <w:t xml:space="preserve"> Las faltas previstas en este capítulo serán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atendiendo al contexto de la conducta, la afectación al orden público y la reincidencia. Las medidas correctivas consistirán en:</w:t>
      </w:r>
    </w:p>
    <w:p w14:paraId="3A9861D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2ED71A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Amonestación con apercibimiento privado o público, orientando al infractor sobre la importancia de los valores cívicos;</w:t>
      </w:r>
    </w:p>
    <w:p w14:paraId="6A2F097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Multa que oscilará entre cinco (5) y veinte (20) UMA;</w:t>
      </w:r>
    </w:p>
    <w:p w14:paraId="298BBBC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Arresto administrativo hasta por treinta y seis (36) horas; y</w:t>
      </w:r>
    </w:p>
    <w:p w14:paraId="70AEC68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Trabajo en favor de la comunidad.</w:t>
      </w:r>
    </w:p>
    <w:p w14:paraId="7C0447E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B47F8D5" w14:textId="188062A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Las sanciones previstas podrán imponerse de manera simultánea o concurrente. Cuando las conductas descritas sean cometidas por niñas, niños o adolescentes, el </w:t>
      </w:r>
      <w:r w:rsidR="00DD5A6C" w:rsidRPr="00A06B54">
        <w:rPr>
          <w:rFonts w:ascii="Arial" w:eastAsia="Arial" w:hAnsi="Arial" w:cs="Arial"/>
          <w:color w:val="000000"/>
          <w:sz w:val="20"/>
          <w:szCs w:val="20"/>
        </w:rPr>
        <w:t>Conciliador mandará</w:t>
      </w:r>
      <w:r w:rsidRPr="00A06B54">
        <w:rPr>
          <w:rFonts w:ascii="Arial" w:eastAsia="Arial" w:hAnsi="Arial" w:cs="Arial"/>
          <w:color w:val="000000"/>
          <w:sz w:val="20"/>
          <w:szCs w:val="20"/>
        </w:rPr>
        <w:t xml:space="preserve"> llamar a los padres o tutores legales para hacerlos comparecer, aplicando una amonestación con apercibimiento.</w:t>
      </w:r>
    </w:p>
    <w:p w14:paraId="2321E3F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633336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145. </w:t>
      </w:r>
      <w:r w:rsidRPr="00A06B54">
        <w:rPr>
          <w:rFonts w:ascii="Arial" w:eastAsia="Arial" w:hAnsi="Arial" w:cs="Arial"/>
          <w:color w:val="000000"/>
          <w:sz w:val="20"/>
          <w:szCs w:val="20"/>
        </w:rPr>
        <w:t>Las presentes disposiciones se aplican de manera complementaria y sin perjuicio de las responsabilidades civiles o penales que pudieran derivarse, ni de las sanciones severas reguladas por la Constitución Federal sobre el Escudo, la Bandera y el Himno Nacional, cuya competencia exclusiva corresponde a las autoridades del ámbito federal.</w:t>
      </w:r>
    </w:p>
    <w:p w14:paraId="5546D00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8A67FF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DÉCIMO TERCERO</w:t>
      </w:r>
    </w:p>
    <w:p w14:paraId="468728A0"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RECOLECCIÓN DE RESIDUOS</w:t>
      </w:r>
    </w:p>
    <w:p w14:paraId="4A2E676E"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7142B09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146. </w:t>
      </w:r>
      <w:r w:rsidRPr="00A06B54">
        <w:rPr>
          <w:rFonts w:ascii="Arial" w:eastAsia="Arial" w:hAnsi="Arial" w:cs="Arial"/>
          <w:color w:val="000000"/>
          <w:sz w:val="20"/>
          <w:szCs w:val="20"/>
        </w:rPr>
        <w:t>Las disposiciones de este capítulo son de orden público y tienen por objeto normar, ordenar y asegurar la correcta disposición de los desechos, garantizar la limpieza de los espacios comunes y proteger la salud ambiental de la población dentro del Municipio de Agua Blanca de Iturbide.</w:t>
      </w:r>
    </w:p>
    <w:p w14:paraId="267E6615"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A1EEE99" w14:textId="532510E5"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147.</w:t>
      </w:r>
      <w:r w:rsidRPr="00A06B54">
        <w:rPr>
          <w:rFonts w:ascii="Arial" w:eastAsia="Arial" w:hAnsi="Arial" w:cs="Arial"/>
          <w:color w:val="000000"/>
          <w:sz w:val="20"/>
          <w:szCs w:val="20"/>
        </w:rPr>
        <w:t xml:space="preserve"> La planeación, supervisión, inspección y vigilancia del cumplimiento de las disposiciones de este capítulo corresponderá a la </w:t>
      </w:r>
      <w:r w:rsidRPr="008D3E48">
        <w:rPr>
          <w:rFonts w:ascii="Arial" w:eastAsia="Arial" w:hAnsi="Arial" w:cs="Arial"/>
          <w:color w:val="000000"/>
          <w:sz w:val="20"/>
          <w:szCs w:val="20"/>
        </w:rPr>
        <w:t>Dirección de Servicios</w:t>
      </w:r>
      <w:r w:rsidR="008D3E48">
        <w:rPr>
          <w:rFonts w:ascii="Arial" w:eastAsia="Arial" w:hAnsi="Arial" w:cs="Arial"/>
          <w:color w:val="000000"/>
          <w:sz w:val="20"/>
          <w:szCs w:val="20"/>
        </w:rPr>
        <w:t>,</w:t>
      </w:r>
      <w:r w:rsidRPr="00A06B54">
        <w:rPr>
          <w:rFonts w:ascii="Arial" w:eastAsia="Arial" w:hAnsi="Arial" w:cs="Arial"/>
          <w:color w:val="000000"/>
          <w:sz w:val="20"/>
          <w:szCs w:val="20"/>
        </w:rPr>
        <w:t xml:space="preserve"> operada específicamente a través del Servicio de Recolección de Basura, cuyos trabajadores y supervisores reportarán cualquier anomalía directamente ante el </w:t>
      </w:r>
      <w:r w:rsidR="00DD5A6C" w:rsidRPr="00A06B54">
        <w:rPr>
          <w:rFonts w:ascii="Arial" w:eastAsia="Arial" w:hAnsi="Arial" w:cs="Arial"/>
          <w:color w:val="000000"/>
          <w:sz w:val="20"/>
          <w:szCs w:val="20"/>
        </w:rPr>
        <w:t>Conciliador.</w:t>
      </w:r>
    </w:p>
    <w:p w14:paraId="6FB43B8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05D4D2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148. </w:t>
      </w:r>
      <w:r w:rsidRPr="00A06B54">
        <w:rPr>
          <w:rFonts w:ascii="Arial" w:eastAsia="Arial" w:hAnsi="Arial" w:cs="Arial"/>
          <w:color w:val="000000"/>
          <w:sz w:val="20"/>
          <w:szCs w:val="20"/>
        </w:rPr>
        <w:t>Constituyen faltas en materia de recolección de residuos y limpia pública, las siguientes conductas:</w:t>
      </w:r>
    </w:p>
    <w:p w14:paraId="46652B7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241D99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Omitir la limpieza y mantenimiento de los espacios ocupados por comerciantes, tanto en la vía pública (puestos semifijos, ambulantes y tianguis) como en comercios fijos, teniendo la obligación de contar con un depósito de basura particular, barrer, lavar y, en el caso de los locales fijos, mantener la banqueta limpia en la sección que corresponda al frente de su negocio;</w:t>
      </w:r>
    </w:p>
    <w:p w14:paraId="23452969" w14:textId="5DD40EE1"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Depositar, mezclar o intentar entregar al camión recolector de basura ordinaria aquellos residuos de manejo especial, tales como lodos industriales, escombros de construcción, componentes electrónicos de gran escala, llantas o desechos de talleres, en total contravención a lo establecido en la NOM-161-SEMARNAT-2011 y el </w:t>
      </w:r>
      <w:r w:rsidR="00373927">
        <w:rPr>
          <w:rFonts w:ascii="Arial" w:eastAsia="Arial" w:hAnsi="Arial" w:cs="Arial"/>
          <w:color w:val="000000"/>
          <w:sz w:val="20"/>
          <w:szCs w:val="20"/>
        </w:rPr>
        <w:t>a</w:t>
      </w:r>
      <w:r w:rsidRPr="00A06B54">
        <w:rPr>
          <w:rFonts w:ascii="Arial" w:eastAsia="Arial" w:hAnsi="Arial" w:cs="Arial"/>
          <w:color w:val="000000"/>
          <w:sz w:val="20"/>
          <w:szCs w:val="20"/>
        </w:rPr>
        <w:t>rtículo 19 de la Ley General para la Prevención y Gestión Integral de los Residuos;</w:t>
      </w:r>
    </w:p>
    <w:p w14:paraId="2F52536C" w14:textId="3DB0274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 xml:space="preserve">Sacar, depositar o acumular basura en la calle, esquinas o banquetas después de que el camión del servicio de recolección oficial haya realizado su recorrido por la zona, o hacerlo fuera de los días y horarios preestablecidos por la </w:t>
      </w:r>
      <w:r w:rsidR="00DD5A6C" w:rsidRPr="00A06B54">
        <w:rPr>
          <w:rFonts w:ascii="Arial" w:eastAsia="Arial" w:hAnsi="Arial" w:cs="Arial"/>
          <w:color w:val="000000"/>
          <w:sz w:val="20"/>
          <w:szCs w:val="20"/>
        </w:rPr>
        <w:t>autoridad;</w:t>
      </w:r>
      <w:r w:rsidRPr="00A06B54">
        <w:rPr>
          <w:rFonts w:ascii="Arial" w:eastAsia="Arial" w:hAnsi="Arial" w:cs="Arial"/>
          <w:color w:val="000000"/>
          <w:sz w:val="20"/>
          <w:szCs w:val="20"/>
        </w:rPr>
        <w:t xml:space="preserve"> y</w:t>
      </w:r>
    </w:p>
    <w:p w14:paraId="04572B8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Agredir verbal o físicamente, proferir insultos, amenazas o causar cualquier tipo de lesión al personal operador o tripulación del servicio de recolección de basura durante el desempeño de sus rutas y labores oficiales.</w:t>
      </w:r>
    </w:p>
    <w:p w14:paraId="1F2CC27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32D1777" w14:textId="5B70378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149.</w:t>
      </w:r>
      <w:r w:rsidRPr="00A06B54">
        <w:rPr>
          <w:rFonts w:ascii="Arial" w:eastAsia="Arial" w:hAnsi="Arial" w:cs="Arial"/>
          <w:color w:val="000000"/>
          <w:sz w:val="20"/>
          <w:szCs w:val="20"/>
        </w:rPr>
        <w:t xml:space="preserve"> Las faltas previstas en este capítulo serán calificadas y sancionadas por el </w:t>
      </w:r>
      <w:r w:rsidR="00DD5A6C"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atendiendo a la gravedad de la conducta, el desaseo provocado y la reincidencia. Las medidas correctivas consistirán en:</w:t>
      </w:r>
    </w:p>
    <w:p w14:paraId="43E9E79A"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F66E1B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Amonestación con apercibimiento formal por escrito;</w:t>
      </w:r>
    </w:p>
    <w:p w14:paraId="28ED794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Multa que oscilará entre cinco (5) y cien (100) UMA;</w:t>
      </w:r>
    </w:p>
    <w:p w14:paraId="395360C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Arresto administrativo hasta por treinta y seis (36) horas; y</w:t>
      </w:r>
    </w:p>
    <w:p w14:paraId="4EB3A78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Trabajo en favor de la comunidad, el cual consistirá primordialmente en la limpieza y recolección de basura en las calles, plazas o áreas verdes del Municipio.</w:t>
      </w:r>
    </w:p>
    <w:p w14:paraId="5D2EB09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339AD2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Independientemente de la sanción económica o arresto aplicado, el infractor estará obligado a retirar de inmediato los desechos o residuos acumulados indebidamente. </w:t>
      </w:r>
    </w:p>
    <w:p w14:paraId="36B4ADA0"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C75A1A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150. </w:t>
      </w:r>
      <w:r w:rsidRPr="00A06B54">
        <w:rPr>
          <w:rFonts w:ascii="Arial" w:eastAsia="Arial" w:hAnsi="Arial" w:cs="Arial"/>
          <w:color w:val="000000"/>
          <w:sz w:val="20"/>
          <w:szCs w:val="20"/>
        </w:rPr>
        <w:t xml:space="preserve">Las presentes faltas poseen un carácter general y complementario. Los procedimientos específicos para la recolección, almacenamiento, traslado, tratamiento y disposición final de los desechos, así como las tarifas o multas técnicas especiales, se sujetarán detalladamente a lo establecido en el </w:t>
      </w:r>
      <w:r w:rsidRPr="00A06B54">
        <w:rPr>
          <w:rFonts w:ascii="Arial" w:eastAsia="Arial" w:hAnsi="Arial" w:cs="Arial"/>
          <w:color w:val="000000"/>
          <w:sz w:val="20"/>
          <w:szCs w:val="20"/>
        </w:rPr>
        <w:lastRenderedPageBreak/>
        <w:t>Reglamento de Limpia, Recolección y/o Manejo de Residuos Sólidos del Municipio de Agua Blanca de Iturbide, Hidalgo.</w:t>
      </w:r>
    </w:p>
    <w:p w14:paraId="57C744E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2AC4052"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DÉCIMO CUARTO</w:t>
      </w:r>
    </w:p>
    <w:p w14:paraId="752C45CE"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AGUA POTABLE, DRENAJE Y ALCANTARILLADO</w:t>
      </w:r>
    </w:p>
    <w:p w14:paraId="3E7EDCA2"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23E302CD" w14:textId="0D23144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151.</w:t>
      </w:r>
      <w:r w:rsidRPr="00A06B54">
        <w:rPr>
          <w:rFonts w:ascii="Arial" w:eastAsia="Arial" w:hAnsi="Arial" w:cs="Arial"/>
          <w:color w:val="000000"/>
          <w:sz w:val="20"/>
          <w:szCs w:val="20"/>
        </w:rPr>
        <w:t xml:space="preserve"> Las disposiciones de este capítulo son de orden público y tienen por objeto normar, proteger y asegurar el uso racional, sustentable y equitativo del agua potable, así como salvaguardar la infraestructura </w:t>
      </w:r>
      <w:r w:rsidR="00DD5A6C" w:rsidRPr="00A06B54">
        <w:rPr>
          <w:rFonts w:ascii="Arial" w:eastAsia="Arial" w:hAnsi="Arial" w:cs="Arial"/>
          <w:color w:val="000000"/>
          <w:sz w:val="20"/>
          <w:szCs w:val="20"/>
        </w:rPr>
        <w:t>hidráulica y</w:t>
      </w:r>
      <w:r w:rsidRPr="00A06B54">
        <w:rPr>
          <w:rFonts w:ascii="Arial" w:eastAsia="Arial" w:hAnsi="Arial" w:cs="Arial"/>
          <w:color w:val="000000"/>
          <w:sz w:val="20"/>
          <w:szCs w:val="20"/>
        </w:rPr>
        <w:t xml:space="preserve"> garantizar la continuidad del servicio para toda la población del Municipio de Agua Blanca de Iturbide.</w:t>
      </w:r>
    </w:p>
    <w:p w14:paraId="56EF450B"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4389748" w14:textId="228FF17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152.</w:t>
      </w:r>
      <w:r w:rsidRPr="00A06B54">
        <w:rPr>
          <w:rFonts w:ascii="Arial" w:eastAsia="Arial" w:hAnsi="Arial" w:cs="Arial"/>
          <w:color w:val="000000"/>
          <w:sz w:val="20"/>
          <w:szCs w:val="20"/>
        </w:rPr>
        <w:t xml:space="preserve"> La planeación, supervisión, inspección y vigilancia del cumplimiento de las disposiciones de este capítulo corresponderá a la Dirección de Servicios, operada específicamente a través de la Coordinación de Agua Potable, cuyo personal técnico y de inspección estará facultado para verificar el estado de las conexiones e infraestructura y reportar las anomalías ante el </w:t>
      </w:r>
      <w:r w:rsidR="00DD5A6C" w:rsidRPr="00A06B54">
        <w:rPr>
          <w:rFonts w:ascii="Arial" w:eastAsia="Arial" w:hAnsi="Arial" w:cs="Arial"/>
          <w:color w:val="000000"/>
          <w:sz w:val="20"/>
          <w:szCs w:val="20"/>
        </w:rPr>
        <w:t>Conciliador.</w:t>
      </w:r>
    </w:p>
    <w:p w14:paraId="7A10684A"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627DD57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153. </w:t>
      </w:r>
      <w:r w:rsidRPr="00A06B54">
        <w:rPr>
          <w:rFonts w:ascii="Arial" w:eastAsia="Arial" w:hAnsi="Arial" w:cs="Arial"/>
          <w:color w:val="000000"/>
          <w:sz w:val="20"/>
          <w:szCs w:val="20"/>
        </w:rPr>
        <w:t xml:space="preserve">Constituyen faltas en </w:t>
      </w:r>
      <w:r w:rsidRPr="00A06B54">
        <w:rPr>
          <w:rFonts w:ascii="Arial" w:eastAsia="Arial" w:hAnsi="Arial" w:cs="Arial"/>
          <w:color w:val="000000"/>
          <w:sz w:val="20"/>
          <w:szCs w:val="20"/>
        </w:rPr>
        <w:t>materia de agua potable y servicios hidráulicos, las siguientes conductas:</w:t>
      </w:r>
    </w:p>
    <w:p w14:paraId="1074314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493E10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Realizar tomas clandestinas de agua potable o alterar de cualquier forma la infraestructura de la red pública para beneficio propio o de terceros;</w:t>
      </w:r>
    </w:p>
    <w:p w14:paraId="482C16F7" w14:textId="41FE23E8"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Conectarse a la red de distribución de agua potable o al sistema de </w:t>
      </w:r>
      <w:r w:rsidR="00AD5DA3" w:rsidRPr="00A06B54">
        <w:rPr>
          <w:rFonts w:ascii="Arial" w:eastAsia="Arial" w:hAnsi="Arial" w:cs="Arial"/>
          <w:color w:val="000000"/>
          <w:sz w:val="20"/>
          <w:szCs w:val="20"/>
        </w:rPr>
        <w:t>drenaje sin</w:t>
      </w:r>
      <w:r w:rsidRPr="00A06B54">
        <w:rPr>
          <w:rFonts w:ascii="Arial" w:eastAsia="Arial" w:hAnsi="Arial" w:cs="Arial"/>
          <w:color w:val="000000"/>
          <w:sz w:val="20"/>
          <w:szCs w:val="20"/>
        </w:rPr>
        <w:t xml:space="preserve"> contar con el contrato de servicios correspondiente o la autorización oficial por escrito;</w:t>
      </w:r>
    </w:p>
    <w:p w14:paraId="5E79EAA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Reconectarse al servicio de agua potable después de que la autoridad competente haya ejecutado una suspensión o corte legítimo del suministro, sin haber obtenido la autorización previa y la regularización del adeudo;</w:t>
      </w:r>
    </w:p>
    <w:p w14:paraId="062B07B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Desperdiciar agua potable de forma ostensible o negligente, lo que incluye el uso excesivo o innecesario del líquido para el lavado de banquetas, calles, fachadas o vehículos con manguera abierta;</w:t>
      </w:r>
    </w:p>
    <w:p w14:paraId="3BD3E08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No reparar las fugas de agua visibles o detectadas dentro de la propiedad privada o comercial, cuya omisión provoque el desperdicio continuo del recurso o cause daños a la infraestructura pública y colindancias;</w:t>
      </w:r>
    </w:p>
    <w:p w14:paraId="4A598E3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Utilizar bombas u otros mecanismos de bombeo mecánicos o eléctricos para succionar agua directamente de la línea de conducción o red general de distribución, afectando la presión y el abastecimiento de los usuarios circundantes; y</w:t>
      </w:r>
    </w:p>
    <w:p w14:paraId="68B1680F" w14:textId="1C26816F"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VII. </w:t>
      </w:r>
      <w:r w:rsidRPr="00A06B54">
        <w:rPr>
          <w:rFonts w:ascii="Arial" w:eastAsia="Arial" w:hAnsi="Arial" w:cs="Arial"/>
          <w:color w:val="000000"/>
          <w:sz w:val="20"/>
          <w:szCs w:val="20"/>
        </w:rPr>
        <w:t xml:space="preserve">Revender, lucrar o suministrar agua potable de la </w:t>
      </w:r>
      <w:r w:rsidR="00AD5DA3" w:rsidRPr="00A06B54">
        <w:rPr>
          <w:rFonts w:ascii="Arial" w:eastAsia="Arial" w:hAnsi="Arial" w:cs="Arial"/>
          <w:color w:val="000000"/>
          <w:sz w:val="20"/>
          <w:szCs w:val="20"/>
        </w:rPr>
        <w:t>red a</w:t>
      </w:r>
      <w:r w:rsidRPr="00A06B54">
        <w:rPr>
          <w:rFonts w:ascii="Arial" w:eastAsia="Arial" w:hAnsi="Arial" w:cs="Arial"/>
          <w:color w:val="000000"/>
          <w:sz w:val="20"/>
          <w:szCs w:val="20"/>
        </w:rPr>
        <w:t xml:space="preserve"> terceros o a predios ajenos mediante conexiones temporales o definitivas sin la autorización expresa de la autoridad.</w:t>
      </w:r>
    </w:p>
    <w:p w14:paraId="78F1FB5C"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7644F88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w:t>
      </w:r>
      <w:r w:rsidRPr="00A06B54">
        <w:rPr>
          <w:rFonts w:ascii="Arial" w:eastAsia="Arial" w:hAnsi="Arial" w:cs="Arial"/>
          <w:b/>
          <w:bCs/>
          <w:sz w:val="20"/>
          <w:szCs w:val="20"/>
        </w:rPr>
        <w:t>154</w:t>
      </w:r>
      <w:r w:rsidRPr="00A06B54">
        <w:rPr>
          <w:rFonts w:ascii="Arial" w:eastAsia="Arial" w:hAnsi="Arial" w:cs="Arial"/>
          <w:b/>
          <w:bCs/>
          <w:color w:val="000000"/>
          <w:sz w:val="20"/>
          <w:szCs w:val="20"/>
        </w:rPr>
        <w:t xml:space="preserve">. </w:t>
      </w:r>
      <w:r w:rsidRPr="00A06B54">
        <w:rPr>
          <w:rFonts w:ascii="Arial" w:eastAsia="Arial" w:hAnsi="Arial" w:cs="Arial"/>
          <w:color w:val="000000"/>
          <w:sz w:val="20"/>
          <w:szCs w:val="20"/>
        </w:rPr>
        <w:t xml:space="preserve">Constituyen faltas en materia de Drenaje y </w:t>
      </w:r>
      <w:r w:rsidRPr="00A06B54">
        <w:rPr>
          <w:rFonts w:ascii="Arial" w:eastAsia="Arial" w:hAnsi="Arial" w:cs="Arial"/>
          <w:color w:val="000000"/>
          <w:sz w:val="20"/>
          <w:szCs w:val="20"/>
        </w:rPr>
        <w:t>Alcantarillado, las siguientes:</w:t>
      </w:r>
    </w:p>
    <w:p w14:paraId="4F000413"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EA9386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Arrojar, verter o abandonar basura, escombro, tierra, lodo, hojarasca o cualquier tipo de materiales sólidos en la vía pública que obstruyan de forma directa las coladeras, rejillas, pluviales y redes de drenaje;</w:t>
      </w:r>
    </w:p>
    <w:p w14:paraId="4CE67A2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Depositar, verter o canalizar grasas, aceites comestibles, ceras o residuos orgánicos espesos en los fregaderos o registros domésticos y comerciales que provoquen taponamientos o adherencias severas en las tuberías del sistema general de alcantarillado;</w:t>
      </w:r>
    </w:p>
    <w:p w14:paraId="40E9DC40" w14:textId="179EA07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Descargar, infiltrar o verter sustancias químicas peligrosas, inflamables, explosivas, tóxicas, corrosivas o contaminantes (como solventes, pinturas o combustibles) al sistema de </w:t>
      </w:r>
      <w:r w:rsidR="00AD5DA3" w:rsidRPr="00A06B54">
        <w:rPr>
          <w:rFonts w:ascii="Arial" w:eastAsia="Arial" w:hAnsi="Arial" w:cs="Arial"/>
          <w:color w:val="000000"/>
          <w:sz w:val="20"/>
          <w:szCs w:val="20"/>
        </w:rPr>
        <w:t>alcantarillado o</w:t>
      </w:r>
      <w:r w:rsidRPr="00A06B54">
        <w:rPr>
          <w:rFonts w:ascii="Arial" w:eastAsia="Arial" w:hAnsi="Arial" w:cs="Arial"/>
          <w:color w:val="000000"/>
          <w:sz w:val="20"/>
          <w:szCs w:val="20"/>
        </w:rPr>
        <w:t xml:space="preserve"> de acceso común;</w:t>
      </w:r>
    </w:p>
    <w:p w14:paraId="66B35D2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Realizar descargas de aguas residuales de origen industrial, artesanal o comercial a la red pública sin contar con el permiso o dictamen de factibilidad correspondiente emitido por la autoridad competente;</w:t>
      </w:r>
    </w:p>
    <w:p w14:paraId="0A09ECE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Romper, retirar, mover, vandalizar o dañar las tapas de pozos de visita, rejillas pluviales, brocales, registros o cualquier elemento de la infraestructura hidráulica y sanitaria del Municipio;</w:t>
      </w:r>
    </w:p>
    <w:p w14:paraId="39D208D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 </w:t>
      </w:r>
      <w:r w:rsidRPr="00A06B54">
        <w:rPr>
          <w:rFonts w:ascii="Arial" w:eastAsia="Arial" w:hAnsi="Arial" w:cs="Arial"/>
          <w:color w:val="000000"/>
          <w:sz w:val="20"/>
          <w:szCs w:val="20"/>
        </w:rPr>
        <w:t>Conectar o empotrar redes de drenajes particulares o comerciales al sistema público de alcantarillado sin contar con la factibilidad técnica y la autorización oficial por escrito de la dependencia; e</w:t>
      </w:r>
    </w:p>
    <w:p w14:paraId="49A9554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VII. </w:t>
      </w:r>
      <w:r w:rsidRPr="00A06B54">
        <w:rPr>
          <w:rFonts w:ascii="Arial" w:eastAsia="Arial" w:hAnsi="Arial" w:cs="Arial"/>
          <w:color w:val="000000"/>
          <w:sz w:val="20"/>
          <w:szCs w:val="20"/>
        </w:rPr>
        <w:t>Introducir objetos o residuos sólidos en alcantarillas o registros sanitarios.</w:t>
      </w:r>
    </w:p>
    <w:p w14:paraId="003866D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 </w:t>
      </w:r>
    </w:p>
    <w:p w14:paraId="0ECE4A35" w14:textId="2B65006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155. </w:t>
      </w:r>
      <w:r w:rsidRPr="00A06B54">
        <w:rPr>
          <w:rFonts w:ascii="Arial" w:eastAsia="Arial" w:hAnsi="Arial" w:cs="Arial"/>
          <w:color w:val="000000"/>
          <w:sz w:val="20"/>
          <w:szCs w:val="20"/>
        </w:rPr>
        <w:t xml:space="preserve">Las faltas previstas en este capítulo serán calificadas y sancionadas por el </w:t>
      </w:r>
      <w:r w:rsidR="00AD5DA3"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Las medidas correctivas consistirán en:</w:t>
      </w:r>
    </w:p>
    <w:p w14:paraId="1B018FA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5F0A49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Amonestación con apercibimiento formal por escrito;</w:t>
      </w:r>
    </w:p>
    <w:p w14:paraId="1BE6CCE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Multa que oscilará entre cinco (5) y quinientas (500);</w:t>
      </w:r>
    </w:p>
    <w:p w14:paraId="004FC5E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Arresto administrativo hasta por treinta y seis (36) horas; y</w:t>
      </w:r>
    </w:p>
    <w:p w14:paraId="0F6754A2"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Trabajo en favor de la comunidad.</w:t>
      </w:r>
    </w:p>
    <w:p w14:paraId="0A26830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27E5469"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 xml:space="preserve">Todos los gastos de materiales, mano de obra y operativos que el Municipio deba ejecutar para restablecer las condiciones originales de la red </w:t>
      </w:r>
      <w:r w:rsidRPr="00A06B54">
        <w:rPr>
          <w:rFonts w:ascii="Arial" w:eastAsia="Arial" w:hAnsi="Arial" w:cs="Arial"/>
          <w:color w:val="000000"/>
          <w:sz w:val="20"/>
          <w:szCs w:val="20"/>
        </w:rPr>
        <w:t>correrán a costa exclusiva del infractor.</w:t>
      </w:r>
    </w:p>
    <w:p w14:paraId="4378FF2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3E0E08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156. </w:t>
      </w:r>
      <w:r w:rsidRPr="00A06B54">
        <w:rPr>
          <w:rFonts w:ascii="Arial" w:eastAsia="Arial" w:hAnsi="Arial" w:cs="Arial"/>
          <w:color w:val="000000"/>
          <w:sz w:val="20"/>
          <w:szCs w:val="20"/>
        </w:rPr>
        <w:t>Las presentes faltas poseen un carácter general y complementario. Los procedimientos específicos para tarifas, instalación de medidores, mantenimiento, sanciones técnicas y la gestión operativa de los sistemas hidráulicos se sujetarán detalladamente a lo establecido en el Reglamento de Agua Potable, Drenaje, Alcantarillado, Tratamiento y Disposición de Aguas Residuales del Municipio de Agua Blanca de Iturbide, Hidalgo.</w:t>
      </w:r>
    </w:p>
    <w:p w14:paraId="3513676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44739125"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DÉCIMO QUINTO</w:t>
      </w:r>
    </w:p>
    <w:p w14:paraId="20941C66"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CALLES, PARQUES Y JARDINES</w:t>
      </w:r>
    </w:p>
    <w:p w14:paraId="6D12345E" w14:textId="77777777" w:rsidR="00530DCD" w:rsidRPr="00A06B54" w:rsidRDefault="00530DCD" w:rsidP="00A06B54">
      <w:pPr>
        <w:pBdr>
          <w:top w:val="nil"/>
          <w:left w:val="nil"/>
          <w:bottom w:val="nil"/>
          <w:right w:val="nil"/>
          <w:between w:val="nil"/>
        </w:pBdr>
        <w:jc w:val="center"/>
        <w:rPr>
          <w:rFonts w:ascii="Arial" w:eastAsia="Arial" w:hAnsi="Arial" w:cs="Arial"/>
          <w:b/>
          <w:bCs/>
          <w:color w:val="000000"/>
          <w:sz w:val="20"/>
          <w:szCs w:val="20"/>
        </w:rPr>
      </w:pPr>
    </w:p>
    <w:p w14:paraId="6E6FE6A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157. </w:t>
      </w:r>
      <w:r w:rsidRPr="00A06B54">
        <w:rPr>
          <w:rFonts w:ascii="Arial" w:eastAsia="Arial" w:hAnsi="Arial" w:cs="Arial"/>
          <w:color w:val="000000"/>
          <w:sz w:val="20"/>
          <w:szCs w:val="20"/>
        </w:rPr>
        <w:t>Las disposiciones de este capítulo son de orden público y tienen por objeto regular, preservar y garantizar el cuidado, conservación, ordenamiento y correcto uso de las vías públicas, áreas verdes, mobiliario urbano, plazas y espacios de esparcimiento común dentro del Municipio de Agua Blanca de Iturbide.</w:t>
      </w:r>
    </w:p>
    <w:p w14:paraId="55F0226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7863C65E" w14:textId="251599C2"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158. </w:t>
      </w:r>
      <w:r w:rsidRPr="00A06B54">
        <w:rPr>
          <w:rFonts w:ascii="Arial" w:eastAsia="Arial" w:hAnsi="Arial" w:cs="Arial"/>
          <w:color w:val="000000"/>
          <w:sz w:val="20"/>
          <w:szCs w:val="20"/>
        </w:rPr>
        <w:t xml:space="preserve">La planeación, supervisión, inspección y vigilancia del cumplimiento de las disposiciones de este capítulo corresponderá a la </w:t>
      </w:r>
      <w:r w:rsidRPr="008D3E48">
        <w:rPr>
          <w:rFonts w:ascii="Arial" w:eastAsia="Arial" w:hAnsi="Arial" w:cs="Arial"/>
          <w:color w:val="000000"/>
          <w:sz w:val="20"/>
          <w:szCs w:val="20"/>
        </w:rPr>
        <w:t>Dirección de Servicios</w:t>
      </w:r>
      <w:r w:rsidRPr="00A06B54">
        <w:rPr>
          <w:rFonts w:ascii="Arial" w:eastAsia="Arial" w:hAnsi="Arial" w:cs="Arial"/>
          <w:color w:val="000000"/>
          <w:sz w:val="20"/>
          <w:szCs w:val="20"/>
        </w:rPr>
        <w:t xml:space="preserve">, operada específicamente a través del área de Calles, Parques y Jardines, cuyo personal estará facultado para reportar de inmediato cualquier conducta infractora ante el </w:t>
      </w:r>
      <w:r w:rsidR="00AD5DA3" w:rsidRPr="00A06B54">
        <w:rPr>
          <w:rFonts w:ascii="Arial" w:eastAsia="Arial" w:hAnsi="Arial" w:cs="Arial"/>
          <w:color w:val="000000"/>
          <w:sz w:val="20"/>
          <w:szCs w:val="20"/>
        </w:rPr>
        <w:t>Conciliador.</w:t>
      </w:r>
    </w:p>
    <w:p w14:paraId="26BDE9E7"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EC3102B" w14:textId="77777777" w:rsidR="00530DCD"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159. </w:t>
      </w:r>
      <w:r w:rsidRPr="00A06B54">
        <w:rPr>
          <w:rFonts w:ascii="Arial" w:eastAsia="Arial" w:hAnsi="Arial" w:cs="Arial"/>
          <w:color w:val="000000"/>
          <w:sz w:val="20"/>
          <w:szCs w:val="20"/>
        </w:rPr>
        <w:t>Constituyen faltas en materia de calles, parques y jardines, las siguientes conductas:</w:t>
      </w:r>
    </w:p>
    <w:p w14:paraId="20BDEB31" w14:textId="77777777" w:rsidR="00DF7E28" w:rsidRPr="00A06B54" w:rsidRDefault="00DF7E28" w:rsidP="00A06B54">
      <w:pPr>
        <w:pBdr>
          <w:top w:val="nil"/>
          <w:left w:val="nil"/>
          <w:bottom w:val="nil"/>
          <w:right w:val="nil"/>
          <w:between w:val="nil"/>
        </w:pBdr>
        <w:jc w:val="both"/>
        <w:rPr>
          <w:rFonts w:ascii="Arial" w:eastAsia="Arial" w:hAnsi="Arial" w:cs="Arial"/>
          <w:color w:val="000000"/>
          <w:sz w:val="20"/>
          <w:szCs w:val="20"/>
        </w:rPr>
      </w:pPr>
    </w:p>
    <w:p w14:paraId="7C5025D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 xml:space="preserve">Arrojar, dispersar, abandonar o depositar basura, envolturas, botellas o desechos de cualquier índole en el suelo de parques, jardines, plazas, explanadas o cualquier espacio de recreación </w:t>
      </w:r>
      <w:r w:rsidRPr="00A06B54">
        <w:rPr>
          <w:rFonts w:ascii="Arial" w:eastAsia="Arial" w:hAnsi="Arial" w:cs="Arial"/>
          <w:color w:val="000000"/>
          <w:sz w:val="20"/>
          <w:szCs w:val="20"/>
        </w:rPr>
        <w:t>pública;</w:t>
      </w:r>
    </w:p>
    <w:p w14:paraId="29C9DD9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Dañar, maltratar, pisar, arrancar o destruir los espacios verdes, plantas, flores, árboles, césped o elementos forestales ubicados en las jardineras, parques y jardines públicos del Municipio;</w:t>
      </w:r>
    </w:p>
    <w:p w14:paraId="4045B966" w14:textId="77B0479B"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Obstruir o invadir las calles y vías públicas de la zona centro de la </w:t>
      </w:r>
      <w:r w:rsidR="00AD5DA3" w:rsidRPr="00A06B54">
        <w:rPr>
          <w:rFonts w:ascii="Arial" w:eastAsia="Arial" w:hAnsi="Arial" w:cs="Arial"/>
          <w:color w:val="000000"/>
          <w:sz w:val="20"/>
          <w:szCs w:val="20"/>
        </w:rPr>
        <w:t>cabecera durante</w:t>
      </w:r>
      <w:r w:rsidRPr="00A06B54">
        <w:rPr>
          <w:rFonts w:ascii="Arial" w:eastAsia="Arial" w:hAnsi="Arial" w:cs="Arial"/>
          <w:color w:val="000000"/>
          <w:sz w:val="20"/>
          <w:szCs w:val="20"/>
        </w:rPr>
        <w:t xml:space="preserve"> los días viernes y </w:t>
      </w:r>
      <w:r w:rsidRPr="00A06B54">
        <w:rPr>
          <w:rFonts w:ascii="Arial" w:eastAsia="Arial" w:hAnsi="Arial" w:cs="Arial"/>
          <w:sz w:val="20"/>
          <w:szCs w:val="20"/>
        </w:rPr>
        <w:t>sábado</w:t>
      </w:r>
      <w:r w:rsidRPr="00A06B54">
        <w:rPr>
          <w:rFonts w:ascii="Arial" w:eastAsia="Arial" w:hAnsi="Arial" w:cs="Arial"/>
          <w:color w:val="000000"/>
          <w:sz w:val="20"/>
          <w:szCs w:val="20"/>
        </w:rPr>
        <w:t xml:space="preserve"> con estructuras, mercancías o transportes destinados a la instalación de comercios para la plaza tradicional de</w:t>
      </w:r>
      <w:r w:rsidRPr="00A06B54">
        <w:rPr>
          <w:rFonts w:ascii="Arial" w:eastAsia="Arial" w:hAnsi="Arial" w:cs="Arial"/>
          <w:sz w:val="20"/>
          <w:szCs w:val="20"/>
        </w:rPr>
        <w:t xml:space="preserve">l día </w:t>
      </w:r>
      <w:r w:rsidRPr="00A06B54">
        <w:rPr>
          <w:rFonts w:ascii="Arial" w:eastAsia="Arial" w:hAnsi="Arial" w:cs="Arial"/>
          <w:color w:val="000000"/>
          <w:sz w:val="20"/>
          <w:szCs w:val="20"/>
        </w:rPr>
        <w:t>domingo, fuera de las áreas o los horarios autorizados por la autoridad reguladora.</w:t>
      </w:r>
    </w:p>
    <w:p w14:paraId="4DE660F6"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A228E38" w14:textId="6DF7ACED"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160.</w:t>
      </w:r>
      <w:r w:rsidRPr="00A06B54">
        <w:rPr>
          <w:rFonts w:ascii="Arial" w:eastAsia="Arial" w:hAnsi="Arial" w:cs="Arial"/>
          <w:color w:val="000000"/>
          <w:sz w:val="20"/>
          <w:szCs w:val="20"/>
        </w:rPr>
        <w:t xml:space="preserve"> Las faltas previstas en este capítulo serán calificadas y sancionadas por el </w:t>
      </w:r>
      <w:r w:rsidR="00AD5DA3"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atendiendo al impacto visual, el daño material causado a la infraestructura verde o urbana y la reincidencia. </w:t>
      </w:r>
    </w:p>
    <w:p w14:paraId="3AB6AD72"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D28C39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Las medidas correctivas consistirán en:</w:t>
      </w:r>
    </w:p>
    <w:p w14:paraId="6FE4FF4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F231FB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Amonestación con apercibimiento formal por escrito;</w:t>
      </w:r>
    </w:p>
    <w:p w14:paraId="4183806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Multa que oscilará entre cinco (5) y doscientas (200) UMA;</w:t>
      </w:r>
    </w:p>
    <w:p w14:paraId="6CE0A9C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Arresto administrativo hasta por treinta y seis (36) horas; y</w:t>
      </w:r>
    </w:p>
    <w:p w14:paraId="01DD4AE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Trabajo en favor de la comunidad, orientado obligatoriamente a jornadas de reforestación, riego, pintura, limpieza de espacios públicos o mantenimiento de las áreas verdes afectadas.</w:t>
      </w:r>
    </w:p>
    <w:p w14:paraId="218E2D4C"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66C7FB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Independientemente de la sanción impuesta, el infractor estará obligado a reparar el daño material o retirar la obstrucción comercial. Si el Municipio debe ejecutar estas labores de reparación y remozamiento de forma urgente, la totalidad de los gastos operativos serán a costa del responsable de forma independiente al pago de la multa.</w:t>
      </w:r>
    </w:p>
    <w:p w14:paraId="6B6DA9A3"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911B79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161. </w:t>
      </w:r>
      <w:r w:rsidRPr="00A06B54">
        <w:rPr>
          <w:rFonts w:ascii="Arial" w:eastAsia="Arial" w:hAnsi="Arial" w:cs="Arial"/>
          <w:color w:val="000000"/>
          <w:sz w:val="20"/>
          <w:szCs w:val="20"/>
        </w:rPr>
        <w:t xml:space="preserve">Las presentes faltas poseen un carácter general y complementario. Los procedimientos específicos para el uso de suelo en áreas comunes, lineamientos estéticos urbanos, mantenimiento </w:t>
      </w:r>
      <w:r w:rsidRPr="00A06B54">
        <w:rPr>
          <w:rFonts w:ascii="Arial" w:eastAsia="Arial" w:hAnsi="Arial" w:cs="Arial"/>
          <w:color w:val="000000"/>
          <w:sz w:val="20"/>
          <w:szCs w:val="20"/>
        </w:rPr>
        <w:lastRenderedPageBreak/>
        <w:t>forestal, reforestación y regulación se sujetarán detalladamente a lo establecido en el Reglamento de Calles, Parques y Jardines del Municipio de Agua Blanca de Iturbide, Hidalgo.</w:t>
      </w:r>
    </w:p>
    <w:p w14:paraId="67BD12EA" w14:textId="77777777" w:rsidR="00530DCD" w:rsidRDefault="00530DCD" w:rsidP="00A06B54">
      <w:pPr>
        <w:pBdr>
          <w:top w:val="nil"/>
          <w:left w:val="nil"/>
          <w:bottom w:val="nil"/>
          <w:right w:val="nil"/>
          <w:between w:val="nil"/>
        </w:pBdr>
        <w:jc w:val="both"/>
        <w:rPr>
          <w:rFonts w:ascii="Arial" w:eastAsia="Arial" w:hAnsi="Arial" w:cs="Arial"/>
          <w:color w:val="000000"/>
          <w:sz w:val="20"/>
          <w:szCs w:val="20"/>
        </w:rPr>
      </w:pPr>
    </w:p>
    <w:p w14:paraId="2D55C3AE" w14:textId="77777777" w:rsidR="00DF7E28" w:rsidRPr="00A06B54" w:rsidRDefault="00DF7E28" w:rsidP="00A06B54">
      <w:pPr>
        <w:pBdr>
          <w:top w:val="nil"/>
          <w:left w:val="nil"/>
          <w:bottom w:val="nil"/>
          <w:right w:val="nil"/>
          <w:between w:val="nil"/>
        </w:pBdr>
        <w:jc w:val="both"/>
        <w:rPr>
          <w:rFonts w:ascii="Arial" w:eastAsia="Arial" w:hAnsi="Arial" w:cs="Arial"/>
          <w:color w:val="000000"/>
          <w:sz w:val="20"/>
          <w:szCs w:val="20"/>
        </w:rPr>
      </w:pPr>
    </w:p>
    <w:p w14:paraId="5B8B8CE6"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DÉCIMO SEXTO</w:t>
      </w:r>
    </w:p>
    <w:p w14:paraId="13A930FE" w14:textId="77777777" w:rsidR="00530DCD" w:rsidRPr="00A06B54" w:rsidRDefault="00FE5AD6" w:rsidP="00A06B54">
      <w:pPr>
        <w:pBdr>
          <w:top w:val="nil"/>
          <w:left w:val="nil"/>
          <w:bottom w:val="nil"/>
          <w:right w:val="nil"/>
          <w:between w:val="nil"/>
        </w:pBdr>
        <w:jc w:val="center"/>
        <w:rPr>
          <w:rFonts w:ascii="Arial" w:eastAsia="Arial" w:hAnsi="Arial" w:cs="Arial"/>
          <w:b/>
          <w:bCs/>
          <w:color w:val="000000"/>
          <w:sz w:val="20"/>
          <w:szCs w:val="20"/>
        </w:rPr>
      </w:pPr>
      <w:r w:rsidRPr="00A06B54">
        <w:rPr>
          <w:rFonts w:ascii="Arial" w:eastAsia="Arial" w:hAnsi="Arial" w:cs="Arial"/>
          <w:b/>
          <w:bCs/>
          <w:color w:val="000000"/>
          <w:sz w:val="20"/>
          <w:szCs w:val="20"/>
        </w:rPr>
        <w:t>DE LAS FALTAS EN MATERIA DE PANTEONES</w:t>
      </w:r>
    </w:p>
    <w:p w14:paraId="5CC94727" w14:textId="77777777" w:rsidR="00530DCD" w:rsidRPr="00A06B54" w:rsidRDefault="00530DCD" w:rsidP="00A06B54">
      <w:pPr>
        <w:pBdr>
          <w:top w:val="nil"/>
          <w:left w:val="nil"/>
          <w:bottom w:val="nil"/>
          <w:right w:val="nil"/>
          <w:between w:val="nil"/>
        </w:pBdr>
        <w:jc w:val="center"/>
        <w:rPr>
          <w:rFonts w:ascii="Arial" w:eastAsia="Arial" w:hAnsi="Arial" w:cs="Arial"/>
          <w:color w:val="000000"/>
          <w:sz w:val="20"/>
          <w:szCs w:val="20"/>
        </w:rPr>
      </w:pPr>
    </w:p>
    <w:p w14:paraId="30BB9CE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162.</w:t>
      </w:r>
      <w:r w:rsidRPr="00A06B54">
        <w:rPr>
          <w:rFonts w:ascii="Arial" w:eastAsia="Arial" w:hAnsi="Arial" w:cs="Arial"/>
          <w:color w:val="000000"/>
          <w:sz w:val="20"/>
          <w:szCs w:val="20"/>
        </w:rPr>
        <w:t xml:space="preserve"> Las disposiciones de este capítulo son de orden público e interés social, y tienen por objeto regular, ordenar y vigilar el correcto funcionamiento de los cementerios públicos y privados, garantizar el respeto debido a la memoria de los difuntos, proteger su infraestructura, y sancionar las conductas que alteren la dignidad, higiene y administración de dichos espacios dentro del Municipio de Agua Blanca de Iturbide, Hidalgo.</w:t>
      </w:r>
    </w:p>
    <w:p w14:paraId="2880104F"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3FE62DE" w14:textId="6A9A6F60"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163.</w:t>
      </w:r>
      <w:r w:rsidRPr="00A06B54">
        <w:rPr>
          <w:rFonts w:ascii="Arial" w:eastAsia="Arial" w:hAnsi="Arial" w:cs="Arial"/>
          <w:color w:val="000000"/>
          <w:sz w:val="20"/>
          <w:szCs w:val="20"/>
        </w:rPr>
        <w:t xml:space="preserve"> La planeación, supervisión, inspección y vigilancia del cumplimiento de las disposiciones de este capítulo corresponderá a la </w:t>
      </w:r>
      <w:r w:rsidRPr="008D3E48">
        <w:rPr>
          <w:rFonts w:ascii="Arial" w:eastAsia="Arial" w:hAnsi="Arial" w:cs="Arial"/>
          <w:color w:val="000000"/>
          <w:sz w:val="20"/>
          <w:szCs w:val="20"/>
        </w:rPr>
        <w:t>Dirección de Servicios</w:t>
      </w:r>
      <w:r w:rsidRPr="00A06B54">
        <w:rPr>
          <w:rFonts w:ascii="Arial" w:eastAsia="Arial" w:hAnsi="Arial" w:cs="Arial"/>
          <w:color w:val="000000"/>
          <w:sz w:val="20"/>
          <w:szCs w:val="20"/>
        </w:rPr>
        <w:t xml:space="preserve">, operada específicamente a través del Área de Panteones, quien tendrá a su cargo el control operativo y administrativo de los recintos y reportará toda conducta infractora ante el </w:t>
      </w:r>
      <w:r w:rsidR="00AD5DA3" w:rsidRPr="00A06B54">
        <w:rPr>
          <w:rFonts w:ascii="Arial" w:eastAsia="Arial" w:hAnsi="Arial" w:cs="Arial"/>
          <w:color w:val="000000"/>
          <w:sz w:val="20"/>
          <w:szCs w:val="20"/>
        </w:rPr>
        <w:t>Conciliador.</w:t>
      </w:r>
    </w:p>
    <w:p w14:paraId="6123B304"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1978E8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164.</w:t>
      </w:r>
      <w:r w:rsidRPr="00A06B54">
        <w:rPr>
          <w:rFonts w:ascii="Arial" w:eastAsia="Arial" w:hAnsi="Arial" w:cs="Arial"/>
          <w:color w:val="000000"/>
          <w:sz w:val="20"/>
          <w:szCs w:val="20"/>
        </w:rPr>
        <w:t xml:space="preserve"> Constituyen faltas en materia de panteones, las siguientes conductas:</w:t>
      </w:r>
    </w:p>
    <w:p w14:paraId="1E437E0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E459F3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Realizar la construcción, ampliación, modificación, reparación o demolición de monumentos, gavetas, criptas o cualquier otra obra dentro del panteón, así como efectuar trabajos de albañilería o introducir materiales de construcción, sin la autorización correspondiente</w:t>
      </w:r>
      <w:r w:rsidRPr="00A06B54">
        <w:rPr>
          <w:rFonts w:ascii="Arial" w:eastAsia="Arial" w:hAnsi="Arial" w:cs="Arial"/>
          <w:sz w:val="20"/>
          <w:szCs w:val="20"/>
        </w:rPr>
        <w:t>;</w:t>
      </w:r>
    </w:p>
    <w:p w14:paraId="6FFACDCF" w14:textId="4CBA8F0F"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Llevar a cabo inhumaciones, exhumaciones, </w:t>
      </w:r>
      <w:r w:rsidR="00AD5DA3">
        <w:rPr>
          <w:rFonts w:ascii="Arial" w:eastAsia="Arial" w:hAnsi="Arial" w:cs="Arial"/>
          <w:color w:val="000000"/>
          <w:sz w:val="20"/>
          <w:szCs w:val="20"/>
        </w:rPr>
        <w:t>r</w:t>
      </w:r>
      <w:r w:rsidR="00AD5DA3" w:rsidRPr="00A06B54">
        <w:rPr>
          <w:rFonts w:ascii="Arial" w:eastAsia="Arial" w:hAnsi="Arial" w:cs="Arial"/>
          <w:color w:val="000000"/>
          <w:sz w:val="20"/>
          <w:szCs w:val="20"/>
        </w:rPr>
        <w:t>e inhumaciones</w:t>
      </w:r>
      <w:r w:rsidRPr="00A06B54">
        <w:rPr>
          <w:rFonts w:ascii="Arial" w:eastAsia="Arial" w:hAnsi="Arial" w:cs="Arial"/>
          <w:color w:val="000000"/>
          <w:sz w:val="20"/>
          <w:szCs w:val="20"/>
        </w:rPr>
        <w:t>, traslados o introducir restos humanos al panteón sin cumplir con las autorizaciones y documentación legalmente exigidas</w:t>
      </w:r>
      <w:r w:rsidRPr="00A06B54">
        <w:rPr>
          <w:rFonts w:ascii="Arial" w:eastAsia="Arial" w:hAnsi="Arial" w:cs="Arial"/>
          <w:sz w:val="20"/>
          <w:szCs w:val="20"/>
        </w:rPr>
        <w:t>;</w:t>
      </w:r>
    </w:p>
    <w:p w14:paraId="03B67890"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Utilizar fosas, lotes, criptas o cualquier espacio distinto al autorizado, así como invadir lotes o fosas colindantes</w:t>
      </w:r>
      <w:r w:rsidRPr="00A06B54">
        <w:rPr>
          <w:rFonts w:ascii="Arial" w:eastAsia="Arial" w:hAnsi="Arial" w:cs="Arial"/>
          <w:sz w:val="20"/>
          <w:szCs w:val="20"/>
        </w:rPr>
        <w:t>;</w:t>
      </w:r>
    </w:p>
    <w:p w14:paraId="0A3BD14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Incumplir con el pago de los derechos, cuotas de mantenimiento, refrendos o cualquier otra contribución establecida por la normativa aplicable</w:t>
      </w:r>
      <w:r w:rsidRPr="00A06B54">
        <w:rPr>
          <w:rFonts w:ascii="Arial" w:eastAsia="Arial" w:hAnsi="Arial" w:cs="Arial"/>
          <w:sz w:val="20"/>
          <w:szCs w:val="20"/>
        </w:rPr>
        <w:t>;</w:t>
      </w:r>
    </w:p>
    <w:p w14:paraId="33D7732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Alterar, falsificar, destruir u ocultar documentos, registros, expedientes o cualquier información relacionada con la administración del panteón</w:t>
      </w:r>
      <w:r w:rsidRPr="00A06B54">
        <w:rPr>
          <w:rFonts w:ascii="Arial" w:eastAsia="Arial" w:hAnsi="Arial" w:cs="Arial"/>
          <w:sz w:val="20"/>
          <w:szCs w:val="20"/>
        </w:rPr>
        <w:t>;</w:t>
      </w:r>
    </w:p>
    <w:p w14:paraId="6B6925A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Ingresar o permanecer en el panteón fuera del horario autorizado, salvo los casos expresamente permitidos por la autoridad competente</w:t>
      </w:r>
      <w:r w:rsidRPr="00A06B54">
        <w:rPr>
          <w:rFonts w:ascii="Arial" w:eastAsia="Arial" w:hAnsi="Arial" w:cs="Arial"/>
          <w:sz w:val="20"/>
          <w:szCs w:val="20"/>
        </w:rPr>
        <w:t>;</w:t>
      </w:r>
    </w:p>
    <w:p w14:paraId="3BD7A336"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w:t>
      </w:r>
      <w:r w:rsidRPr="00A06B54">
        <w:rPr>
          <w:rFonts w:ascii="Arial" w:eastAsia="Arial" w:hAnsi="Arial" w:cs="Arial"/>
          <w:color w:val="000000"/>
          <w:sz w:val="20"/>
          <w:szCs w:val="20"/>
        </w:rPr>
        <w:t xml:space="preserve"> Consumir o introducir bebidas alcohólicas, sustancias prohibidas o presentarse bajo los efectos de estas cuando ello altere el orden o la tranquilidad del panteón</w:t>
      </w:r>
      <w:r w:rsidRPr="00A06B54">
        <w:rPr>
          <w:rFonts w:ascii="Arial" w:eastAsia="Arial" w:hAnsi="Arial" w:cs="Arial"/>
          <w:sz w:val="20"/>
          <w:szCs w:val="20"/>
        </w:rPr>
        <w:t>;</w:t>
      </w:r>
    </w:p>
    <w:p w14:paraId="5A9D132D"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VIII.</w:t>
      </w:r>
      <w:r w:rsidRPr="00A06B54">
        <w:rPr>
          <w:rFonts w:ascii="Arial" w:eastAsia="Arial" w:hAnsi="Arial" w:cs="Arial"/>
          <w:color w:val="000000"/>
          <w:sz w:val="20"/>
          <w:szCs w:val="20"/>
        </w:rPr>
        <w:t xml:space="preserve"> Dañar, destruir, alterar, pintar, rayar o realizar grafitis en lápidas, monumentos, cruces, jardineras, fosas, áreas comunes, infraestructura o cualquier otro bien del panteón, incluyendo la alteración de la numeración o identificación de las fosas</w:t>
      </w:r>
      <w:r w:rsidRPr="00A06B54">
        <w:rPr>
          <w:rFonts w:ascii="Arial" w:eastAsia="Arial" w:hAnsi="Arial" w:cs="Arial"/>
          <w:sz w:val="20"/>
          <w:szCs w:val="20"/>
        </w:rPr>
        <w:t>;</w:t>
      </w:r>
    </w:p>
    <w:p w14:paraId="56F586E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IX.</w:t>
      </w:r>
      <w:r w:rsidRPr="00A06B54">
        <w:rPr>
          <w:rFonts w:ascii="Arial" w:eastAsia="Arial" w:hAnsi="Arial" w:cs="Arial"/>
          <w:color w:val="000000"/>
          <w:sz w:val="20"/>
          <w:szCs w:val="20"/>
        </w:rPr>
        <w:t xml:space="preserve"> Sustraer, apoderarse o retirar sin autorización adornos, floreros, placas, imágenes, puertas o cualquier otro bien perteneciente al panteón o a los particulares</w:t>
      </w:r>
      <w:r w:rsidRPr="00A06B54">
        <w:rPr>
          <w:rFonts w:ascii="Arial" w:eastAsia="Arial" w:hAnsi="Arial" w:cs="Arial"/>
          <w:sz w:val="20"/>
          <w:szCs w:val="20"/>
        </w:rPr>
        <w:t>;</w:t>
      </w:r>
    </w:p>
    <w:p w14:paraId="244538C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w:t>
      </w:r>
      <w:r w:rsidRPr="00A06B54">
        <w:rPr>
          <w:rFonts w:ascii="Arial" w:eastAsia="Arial" w:hAnsi="Arial" w:cs="Arial"/>
          <w:color w:val="000000"/>
          <w:sz w:val="20"/>
          <w:szCs w:val="20"/>
        </w:rPr>
        <w:t xml:space="preserve"> Arrojar basura, escombro, residuos de construcción, flores marchitas, recipientes o cualquier otro desecho fuera de los lugares destinados para ello, o realizar actos que generen contaminación</w:t>
      </w:r>
      <w:r w:rsidRPr="00A06B54">
        <w:rPr>
          <w:rFonts w:ascii="Arial" w:eastAsia="Arial" w:hAnsi="Arial" w:cs="Arial"/>
          <w:sz w:val="20"/>
          <w:szCs w:val="20"/>
        </w:rPr>
        <w:t>;</w:t>
      </w:r>
    </w:p>
    <w:p w14:paraId="0EA0744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w:t>
      </w:r>
      <w:r w:rsidRPr="00A06B54">
        <w:rPr>
          <w:rFonts w:ascii="Arial" w:eastAsia="Arial" w:hAnsi="Arial" w:cs="Arial"/>
          <w:color w:val="000000"/>
          <w:sz w:val="20"/>
          <w:szCs w:val="20"/>
        </w:rPr>
        <w:t xml:space="preserve"> Cortar, podar, derribar o dañar árboles, plantas, jardines o cualquier área verde del panteón sin autorización</w:t>
      </w:r>
      <w:r w:rsidRPr="00A06B54">
        <w:rPr>
          <w:rFonts w:ascii="Arial" w:eastAsia="Arial" w:hAnsi="Arial" w:cs="Arial"/>
          <w:sz w:val="20"/>
          <w:szCs w:val="20"/>
        </w:rPr>
        <w:t>;</w:t>
      </w:r>
    </w:p>
    <w:p w14:paraId="3C9A7C6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XII.</w:t>
      </w:r>
      <w:r w:rsidRPr="00A06B54">
        <w:rPr>
          <w:rFonts w:ascii="Arial" w:eastAsia="Arial" w:hAnsi="Arial" w:cs="Arial"/>
          <w:color w:val="000000"/>
          <w:sz w:val="20"/>
          <w:szCs w:val="20"/>
        </w:rPr>
        <w:t xml:space="preserve"> Ejercer el comercio, ofrecer o cobrar servicios dentro del panteón sin autorización de la administración</w:t>
      </w:r>
      <w:r w:rsidRPr="00A06B54">
        <w:rPr>
          <w:rFonts w:ascii="Arial" w:eastAsia="Arial" w:hAnsi="Arial" w:cs="Arial"/>
          <w:sz w:val="20"/>
          <w:szCs w:val="20"/>
        </w:rPr>
        <w:t>;</w:t>
      </w:r>
    </w:p>
    <w:p w14:paraId="0DA41BE5"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XIII.</w:t>
      </w:r>
      <w:r w:rsidRPr="00A06B54">
        <w:rPr>
          <w:rFonts w:ascii="Arial" w:eastAsia="Arial" w:hAnsi="Arial" w:cs="Arial"/>
          <w:color w:val="000000"/>
          <w:sz w:val="20"/>
          <w:szCs w:val="20"/>
        </w:rPr>
        <w:t xml:space="preserve"> Dejar materiales, herramientas, objetos u obstáculos que impidan el libre tránsito o utilizar espacios comunes para fines particulares sin autorización</w:t>
      </w:r>
      <w:r w:rsidRPr="00A06B54">
        <w:rPr>
          <w:rFonts w:ascii="Arial" w:eastAsia="Arial" w:hAnsi="Arial" w:cs="Arial"/>
          <w:sz w:val="20"/>
          <w:szCs w:val="20"/>
        </w:rPr>
        <w:t>;</w:t>
      </w:r>
    </w:p>
    <w:p w14:paraId="6BCEDFC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XIV.</w:t>
      </w:r>
      <w:r w:rsidRPr="00A06B54">
        <w:rPr>
          <w:rFonts w:ascii="Arial" w:eastAsia="Arial" w:hAnsi="Arial" w:cs="Arial"/>
          <w:color w:val="000000"/>
          <w:sz w:val="20"/>
          <w:szCs w:val="20"/>
        </w:rPr>
        <w:t xml:space="preserve"> Negarse a proporcionar la información requerida por la administración o impedir, obstaculizar o interferir en las funciones del personal encargado del panteón</w:t>
      </w:r>
      <w:r w:rsidRPr="00A06B54">
        <w:rPr>
          <w:rFonts w:ascii="Arial" w:eastAsia="Arial" w:hAnsi="Arial" w:cs="Arial"/>
          <w:sz w:val="20"/>
          <w:szCs w:val="20"/>
        </w:rPr>
        <w:t>;</w:t>
      </w:r>
    </w:p>
    <w:p w14:paraId="7A6CC3D7"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XV.</w:t>
      </w:r>
      <w:r w:rsidRPr="00A06B54">
        <w:rPr>
          <w:rFonts w:ascii="Arial" w:eastAsia="Arial" w:hAnsi="Arial" w:cs="Arial"/>
          <w:color w:val="000000"/>
          <w:sz w:val="20"/>
          <w:szCs w:val="20"/>
        </w:rPr>
        <w:t xml:space="preserve"> Solicitar, recibir o exigir dádivas, gratificaciones o pagos distintos a los autorizados por la normativa aplicable</w:t>
      </w:r>
      <w:r w:rsidRPr="00A06B54">
        <w:rPr>
          <w:rFonts w:ascii="Arial" w:eastAsia="Arial" w:hAnsi="Arial" w:cs="Arial"/>
          <w:sz w:val="20"/>
          <w:szCs w:val="20"/>
        </w:rPr>
        <w:t>;</w:t>
      </w:r>
    </w:p>
    <w:p w14:paraId="39A1FF6C"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XVI.</w:t>
      </w:r>
      <w:r w:rsidRPr="00A06B54">
        <w:rPr>
          <w:rFonts w:ascii="Arial" w:eastAsia="Arial" w:hAnsi="Arial" w:cs="Arial"/>
          <w:color w:val="000000"/>
          <w:sz w:val="20"/>
          <w:szCs w:val="20"/>
        </w:rPr>
        <w:t xml:space="preserve"> Autorizar, permitir o facilitar servicios o trámites sin el cumplimiento de los requisitos legales o reglamentarios</w:t>
      </w:r>
      <w:r w:rsidRPr="00A06B54">
        <w:rPr>
          <w:rFonts w:ascii="Arial" w:eastAsia="Arial" w:hAnsi="Arial" w:cs="Arial"/>
          <w:sz w:val="20"/>
          <w:szCs w:val="20"/>
        </w:rPr>
        <w:t>;</w:t>
      </w:r>
    </w:p>
    <w:p w14:paraId="16D0B6DE"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XVII.</w:t>
      </w:r>
      <w:r w:rsidRPr="00A06B54">
        <w:rPr>
          <w:rFonts w:ascii="Arial" w:eastAsia="Arial" w:hAnsi="Arial" w:cs="Arial"/>
          <w:color w:val="000000"/>
          <w:sz w:val="20"/>
          <w:szCs w:val="20"/>
        </w:rPr>
        <w:t xml:space="preserve"> Hacer uso indebido de los bienes, maquinaria, herramientas, materiales o cualquier recurso del panteón</w:t>
      </w:r>
      <w:r w:rsidRPr="00A06B54">
        <w:rPr>
          <w:rFonts w:ascii="Arial" w:eastAsia="Arial" w:hAnsi="Arial" w:cs="Arial"/>
          <w:sz w:val="20"/>
          <w:szCs w:val="20"/>
        </w:rPr>
        <w:t>; y</w:t>
      </w:r>
    </w:p>
    <w:p w14:paraId="600413F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XVIII.</w:t>
      </w:r>
      <w:r w:rsidRPr="00A06B54">
        <w:rPr>
          <w:rFonts w:ascii="Arial" w:eastAsia="Arial" w:hAnsi="Arial" w:cs="Arial"/>
          <w:color w:val="000000"/>
          <w:sz w:val="20"/>
          <w:szCs w:val="20"/>
        </w:rPr>
        <w:t xml:space="preserve"> Tratar de manera irrespetuosa a los usuarios o incumplir las obligaciones y funciones previstas en el presente Reglamento y demás disposiciones aplicables.</w:t>
      </w:r>
    </w:p>
    <w:p w14:paraId="177E3F0D"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1458D2B" w14:textId="2205C609"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165.</w:t>
      </w:r>
      <w:r w:rsidRPr="00A06B54">
        <w:rPr>
          <w:rFonts w:ascii="Arial" w:eastAsia="Arial" w:hAnsi="Arial" w:cs="Arial"/>
          <w:color w:val="000000"/>
          <w:sz w:val="20"/>
          <w:szCs w:val="20"/>
        </w:rPr>
        <w:t xml:space="preserve"> Las faltas previstas en este capítulo serán calificadas y sancionadas por el </w:t>
      </w:r>
      <w:r w:rsidR="00FD59F4"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Las medidas correctivas consistirán en:</w:t>
      </w:r>
    </w:p>
    <w:p w14:paraId="44459458"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3C58D91F"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Amonestación con apercibimiento formal por escrito;</w:t>
      </w:r>
    </w:p>
    <w:p w14:paraId="378E5C58"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Multa que oscilará entre cinco (5) y doscientas (200) UMA;</w:t>
      </w:r>
    </w:p>
    <w:p w14:paraId="6B796CE4"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Arresto administrativo hasta por treinta y seis (36) horas; y</w:t>
      </w:r>
    </w:p>
    <w:p w14:paraId="2C53474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Trabajo en favor de la comunidad, orientado obligatoriamente a jornadas de limpieza, deshierbe, pintura, reforestación o reparaciones de las instalaciones del panteón.</w:t>
      </w:r>
    </w:p>
    <w:p w14:paraId="11E1A67E"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18BCD863"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color w:val="000000"/>
          <w:sz w:val="20"/>
          <w:szCs w:val="20"/>
        </w:rPr>
        <w:t>Independientemente de la sanción económica o arresto aplicado, el infractor estará obligado a demoler las obras no autorizadas, retirar los escombros o reponer los objetos sustraídos. Si el Municipio debe realizar obras subsidiarias de urgencia o reparaciones patrimoniales para restablecer el orden o las condiciones sanitarias del lugar, la totalidad de los costos operativos se cobrará de forma independiente al responsable.</w:t>
      </w:r>
    </w:p>
    <w:p w14:paraId="1FC612AD" w14:textId="77777777" w:rsidR="00530DCD" w:rsidRPr="00A06B54" w:rsidRDefault="00530DCD" w:rsidP="00A06B54">
      <w:pPr>
        <w:pBdr>
          <w:top w:val="nil"/>
          <w:left w:val="nil"/>
          <w:bottom w:val="nil"/>
          <w:right w:val="nil"/>
          <w:between w:val="nil"/>
        </w:pBdr>
        <w:jc w:val="both"/>
        <w:rPr>
          <w:rFonts w:ascii="Arial" w:eastAsia="Arial" w:hAnsi="Arial" w:cs="Arial"/>
          <w:b/>
          <w:bCs/>
          <w:color w:val="000000"/>
          <w:sz w:val="20"/>
          <w:szCs w:val="20"/>
        </w:rPr>
      </w:pPr>
    </w:p>
    <w:p w14:paraId="0CC73FFB"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Artículo 16</w:t>
      </w:r>
      <w:r w:rsidRPr="00A06B54">
        <w:rPr>
          <w:rFonts w:ascii="Arial" w:eastAsia="Arial" w:hAnsi="Arial" w:cs="Arial"/>
          <w:b/>
          <w:bCs/>
          <w:sz w:val="20"/>
          <w:szCs w:val="20"/>
        </w:rPr>
        <w:t>6</w:t>
      </w:r>
      <w:r w:rsidRP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Las presentes faltas poseen un carácter general y complementario. Los procedimientos específicos para la asignación de fosas, el régimen de perpetuidades, las especificaciones técnicas de las construcciones, las normas de sanidad para exhumaciones y los derechos de los usuarios se sujetarán estrictamente a lo establecido en el Reglamento de Panteones del Municipio de Agua Blanca de Iturbide, Hidalgo.</w:t>
      </w:r>
    </w:p>
    <w:p w14:paraId="18DE9972"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2EB171D2"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TÍTULO NOVENO</w:t>
      </w:r>
    </w:p>
    <w:p w14:paraId="68686319"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DE LOS MEDIOS DE IMPUGNACIÓN</w:t>
      </w:r>
    </w:p>
    <w:p w14:paraId="07AE9FCF"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p>
    <w:p w14:paraId="513586FD"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PRIMERO</w:t>
      </w:r>
    </w:p>
    <w:p w14:paraId="0D8879FF"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DISPOSICIONES GENERALES</w:t>
      </w:r>
    </w:p>
    <w:p w14:paraId="47BCD632"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p>
    <w:p w14:paraId="32721C99" w14:textId="12AA7072"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color w:val="000000"/>
          <w:sz w:val="20"/>
          <w:szCs w:val="20"/>
        </w:rPr>
      </w:pPr>
      <w:r w:rsidRPr="00A06B54">
        <w:rPr>
          <w:rFonts w:ascii="Arial" w:eastAsia="Arial" w:hAnsi="Arial" w:cs="Arial"/>
          <w:b/>
          <w:bCs/>
          <w:color w:val="000000"/>
          <w:sz w:val="20"/>
          <w:szCs w:val="20"/>
        </w:rPr>
        <w:t xml:space="preserve">Artículo 167. </w:t>
      </w:r>
      <w:r w:rsidRPr="00A06B54">
        <w:rPr>
          <w:rFonts w:ascii="Arial" w:eastAsia="Arial" w:hAnsi="Arial" w:cs="Arial"/>
          <w:color w:val="000000"/>
          <w:sz w:val="20"/>
          <w:szCs w:val="20"/>
        </w:rPr>
        <w:t xml:space="preserve">Este Título tiene por objeto regular los medios de impugnación que pueden interponer los particulares en contra de los actos y resoluciones administrativas emitidas por las </w:t>
      </w:r>
      <w:r w:rsidRPr="005A2A00">
        <w:rPr>
          <w:rFonts w:ascii="Arial" w:eastAsia="Arial" w:hAnsi="Arial" w:cs="Arial"/>
          <w:color w:val="000000"/>
          <w:sz w:val="20"/>
          <w:szCs w:val="20"/>
        </w:rPr>
        <w:t>autoridades es</w:t>
      </w:r>
      <w:r w:rsidRPr="00A06B54">
        <w:rPr>
          <w:rFonts w:ascii="Arial" w:eastAsia="Arial" w:hAnsi="Arial" w:cs="Arial"/>
          <w:color w:val="000000"/>
          <w:sz w:val="20"/>
          <w:szCs w:val="20"/>
        </w:rPr>
        <w:t xml:space="preserve"> con motivo de la aplicación de este </w:t>
      </w:r>
      <w:r w:rsidR="00373927">
        <w:rPr>
          <w:rFonts w:ascii="Arial" w:eastAsia="Arial" w:hAnsi="Arial" w:cs="Arial"/>
          <w:color w:val="000000"/>
          <w:sz w:val="20"/>
          <w:szCs w:val="20"/>
        </w:rPr>
        <w:t>B</w:t>
      </w:r>
      <w:r w:rsidRPr="00A06B54">
        <w:rPr>
          <w:rFonts w:ascii="Arial" w:eastAsia="Arial" w:hAnsi="Arial" w:cs="Arial"/>
          <w:color w:val="000000"/>
          <w:sz w:val="20"/>
          <w:szCs w:val="20"/>
        </w:rPr>
        <w:t xml:space="preserve">ando dentro del </w:t>
      </w:r>
      <w:r w:rsidRPr="00A06B54">
        <w:rPr>
          <w:rFonts w:ascii="Arial" w:eastAsia="Arial" w:hAnsi="Arial" w:cs="Arial"/>
          <w:color w:val="000000"/>
          <w:sz w:val="20"/>
          <w:szCs w:val="20"/>
        </w:rPr>
        <w:t>Municipio de Agua Blanca de Iturbide.</w:t>
      </w:r>
    </w:p>
    <w:p w14:paraId="5EBFEAA7"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0399F70B"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Artículo 168.</w:t>
      </w:r>
      <w:r w:rsidRPr="00A06B54">
        <w:rPr>
          <w:rFonts w:ascii="Arial" w:eastAsia="Arial" w:hAnsi="Arial" w:cs="Arial"/>
          <w:color w:val="000000"/>
          <w:sz w:val="20"/>
          <w:szCs w:val="20"/>
        </w:rPr>
        <w:t xml:space="preserve"> Los medios de impugnación se regirán bajo los principios de legalidad, debido proceso, imparcialidad, economía procesal, buena fe y acceso efectivo a la justicia administrativa.</w:t>
      </w:r>
    </w:p>
    <w:p w14:paraId="44A70377"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563CB4FC" w14:textId="51D30A21"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w:t>
      </w:r>
      <w:r w:rsidRPr="00A06B54">
        <w:rPr>
          <w:rFonts w:ascii="Arial" w:eastAsia="Arial" w:hAnsi="Arial" w:cs="Arial"/>
          <w:b/>
          <w:bCs/>
          <w:sz w:val="20"/>
          <w:szCs w:val="20"/>
        </w:rPr>
        <w:t>169</w:t>
      </w:r>
      <w:r w:rsidRP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Contra los actos y resoluciones emitidos por las </w:t>
      </w:r>
      <w:r w:rsidRPr="008D3E48">
        <w:rPr>
          <w:rFonts w:ascii="Arial" w:eastAsia="Arial" w:hAnsi="Arial" w:cs="Arial"/>
          <w:color w:val="000000"/>
          <w:sz w:val="20"/>
          <w:szCs w:val="20"/>
        </w:rPr>
        <w:t xml:space="preserve">autoridades </w:t>
      </w:r>
      <w:r w:rsidRPr="00A06B54">
        <w:rPr>
          <w:rFonts w:ascii="Arial" w:eastAsia="Arial" w:hAnsi="Arial" w:cs="Arial"/>
          <w:color w:val="000000"/>
          <w:sz w:val="20"/>
          <w:szCs w:val="20"/>
        </w:rPr>
        <w:t>en aplicación de este bando, procederá el medio de impugnación previsto en el mismo; y de manera supletoria, serán aplicables los recursos y procedimientos previstos en la Ley Estatal del Procedimiento Administrativo para el Estado de Hidalgo.</w:t>
      </w:r>
    </w:p>
    <w:p w14:paraId="71F80FB2"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547F0BEF"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CAPÍTULO SEGUNDO</w:t>
      </w:r>
    </w:p>
    <w:p w14:paraId="28F9BBCC"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DEL RECURSO DE REVISIÓN</w:t>
      </w:r>
    </w:p>
    <w:p w14:paraId="0FA65123"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p>
    <w:p w14:paraId="7A835EE3" w14:textId="5A70CC5F"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170. </w:t>
      </w:r>
      <w:r w:rsidRPr="00A06B54">
        <w:rPr>
          <w:rFonts w:ascii="Arial" w:eastAsia="Arial" w:hAnsi="Arial" w:cs="Arial"/>
          <w:color w:val="000000"/>
          <w:sz w:val="20"/>
          <w:szCs w:val="20"/>
        </w:rPr>
        <w:t xml:space="preserve">El recurso de revisión procederá contra actos administrativos que pongan fin al procedimiento o contra las resoluciones emitidas por el </w:t>
      </w:r>
      <w:r w:rsidR="00AD5DA3" w:rsidRPr="00A06B54">
        <w:rPr>
          <w:rFonts w:ascii="Arial" w:eastAsia="Arial" w:hAnsi="Arial" w:cs="Arial"/>
          <w:color w:val="000000"/>
          <w:sz w:val="20"/>
          <w:szCs w:val="20"/>
        </w:rPr>
        <w:t>Conciliador.</w:t>
      </w:r>
      <w:r w:rsidRPr="00A06B54">
        <w:rPr>
          <w:rFonts w:ascii="Arial" w:eastAsia="Arial" w:hAnsi="Arial" w:cs="Arial"/>
          <w:color w:val="000000"/>
          <w:sz w:val="20"/>
          <w:szCs w:val="20"/>
        </w:rPr>
        <w:t xml:space="preserve"> Este deberá interponerse por escrito ante la autoridad correspondiente dentro de los tres (3) días hábiles siguientes a la notificación del acto que se impugna.</w:t>
      </w:r>
    </w:p>
    <w:p w14:paraId="1CDC2CFE"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45B6CFEF"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Artículo 171.</w:t>
      </w:r>
      <w:r w:rsidRPr="00A06B54">
        <w:rPr>
          <w:rFonts w:ascii="Arial" w:eastAsia="Arial" w:hAnsi="Arial" w:cs="Arial"/>
          <w:color w:val="000000"/>
          <w:sz w:val="20"/>
          <w:szCs w:val="20"/>
        </w:rPr>
        <w:t xml:space="preserve"> El recurso será improcedente y se desechará cuando:</w:t>
      </w:r>
    </w:p>
    <w:p w14:paraId="1153DE7E"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598B3301"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 </w:t>
      </w:r>
      <w:r w:rsidRPr="00A06B54">
        <w:rPr>
          <w:rFonts w:ascii="Arial" w:eastAsia="Arial" w:hAnsi="Arial" w:cs="Arial"/>
          <w:color w:val="000000"/>
          <w:sz w:val="20"/>
          <w:szCs w:val="20"/>
        </w:rPr>
        <w:t>Se interponga fuera del plazo legal establecido;</w:t>
      </w:r>
    </w:p>
    <w:p w14:paraId="4C30A626"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El acto impugnado no afecte el interés jurídico del promovente;</w:t>
      </w:r>
    </w:p>
    <w:p w14:paraId="0162D228"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III. </w:t>
      </w:r>
      <w:r w:rsidRPr="00A06B54">
        <w:rPr>
          <w:rFonts w:ascii="Arial" w:eastAsia="Arial" w:hAnsi="Arial" w:cs="Arial"/>
          <w:color w:val="000000"/>
          <w:sz w:val="20"/>
          <w:szCs w:val="20"/>
        </w:rPr>
        <w:t xml:space="preserve">El </w:t>
      </w:r>
      <w:r w:rsidRPr="00A06B54">
        <w:rPr>
          <w:rFonts w:ascii="Arial" w:eastAsia="Arial" w:hAnsi="Arial" w:cs="Arial"/>
          <w:color w:val="000000"/>
          <w:sz w:val="20"/>
          <w:szCs w:val="20"/>
        </w:rPr>
        <w:t>acto haya sido consentido expresa o tácitamente por el afectado;</w:t>
      </w:r>
    </w:p>
    <w:p w14:paraId="4724ED8C"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Se trate de actos consumados de manera física o jurídica irreparable; y</w:t>
      </w:r>
    </w:p>
    <w:p w14:paraId="6EB9E35B"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V. </w:t>
      </w:r>
      <w:r w:rsidRPr="00A06B54">
        <w:rPr>
          <w:rFonts w:ascii="Arial" w:eastAsia="Arial" w:hAnsi="Arial" w:cs="Arial"/>
          <w:color w:val="000000"/>
          <w:sz w:val="20"/>
          <w:szCs w:val="20"/>
        </w:rPr>
        <w:t>Exista otro medio de defensa legal aplicable que deba agotarse previamente.</w:t>
      </w:r>
    </w:p>
    <w:p w14:paraId="6C541B02"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19D0CCA" w14:textId="75E77818"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lastRenderedPageBreak/>
        <w:t>Artículo 17</w:t>
      </w:r>
      <w:r w:rsidRPr="00A06B54">
        <w:rPr>
          <w:rFonts w:ascii="Arial" w:eastAsia="Arial" w:hAnsi="Arial" w:cs="Arial"/>
          <w:b/>
          <w:bCs/>
          <w:sz w:val="20"/>
          <w:szCs w:val="20"/>
        </w:rPr>
        <w:t>2</w:t>
      </w:r>
      <w:r w:rsidRPr="00A06B54">
        <w:rPr>
          <w:rFonts w:ascii="Arial" w:eastAsia="Arial" w:hAnsi="Arial" w:cs="Arial"/>
          <w:b/>
          <w:bCs/>
          <w:color w:val="000000"/>
          <w:sz w:val="20"/>
          <w:szCs w:val="20"/>
        </w:rPr>
        <w:t>.</w:t>
      </w:r>
      <w:r w:rsidRPr="00A06B54">
        <w:rPr>
          <w:rFonts w:ascii="Arial" w:eastAsia="Arial" w:hAnsi="Arial" w:cs="Arial"/>
          <w:color w:val="000000"/>
          <w:sz w:val="20"/>
          <w:szCs w:val="20"/>
        </w:rPr>
        <w:t xml:space="preserve"> El recurso de revisión será sustanciado y resuelto por el superior jerárquico de la </w:t>
      </w:r>
      <w:r w:rsidR="00AD5DA3" w:rsidRPr="00A06B54">
        <w:rPr>
          <w:rFonts w:ascii="Arial" w:eastAsia="Arial" w:hAnsi="Arial" w:cs="Arial"/>
          <w:color w:val="000000"/>
          <w:sz w:val="20"/>
          <w:szCs w:val="20"/>
        </w:rPr>
        <w:t>autoridad que</w:t>
      </w:r>
      <w:r w:rsidRPr="00A06B54">
        <w:rPr>
          <w:rFonts w:ascii="Arial" w:eastAsia="Arial" w:hAnsi="Arial" w:cs="Arial"/>
          <w:color w:val="000000"/>
          <w:sz w:val="20"/>
          <w:szCs w:val="20"/>
        </w:rPr>
        <w:t xml:space="preserve"> emitió el acto, o bien, por el servidor público que designe el Presidente</w:t>
      </w:r>
      <w:r w:rsidR="00AD5DA3">
        <w:rPr>
          <w:rFonts w:ascii="Arial" w:eastAsia="Arial" w:hAnsi="Arial" w:cs="Arial"/>
          <w:color w:val="000000"/>
          <w:sz w:val="20"/>
          <w:szCs w:val="20"/>
        </w:rPr>
        <w:t xml:space="preserve"> </w:t>
      </w:r>
      <w:r w:rsidRPr="00A06B54">
        <w:rPr>
          <w:rFonts w:ascii="Arial" w:eastAsia="Arial" w:hAnsi="Arial" w:cs="Arial"/>
          <w:color w:val="000000"/>
          <w:sz w:val="20"/>
          <w:szCs w:val="20"/>
        </w:rPr>
        <w:t>para tal efecto.</w:t>
      </w:r>
    </w:p>
    <w:p w14:paraId="3100A555"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00D382C7"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Artículo 173.</w:t>
      </w:r>
      <w:r w:rsidRPr="00A06B54">
        <w:rPr>
          <w:rFonts w:ascii="Arial" w:eastAsia="Arial" w:hAnsi="Arial" w:cs="Arial"/>
          <w:color w:val="000000"/>
          <w:sz w:val="20"/>
          <w:szCs w:val="20"/>
        </w:rPr>
        <w:t xml:space="preserve"> El escrito formal de interposición deberá presentarse debidamente firmado por el afectado y contener los siguientes requisitos esenciales:</w:t>
      </w:r>
    </w:p>
    <w:p w14:paraId="4D4CB80D"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33DA790"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Nombre completo y domicilio del recurrente para oír y recibir notificaciones;</w:t>
      </w:r>
    </w:p>
    <w:p w14:paraId="3F520047"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II. </w:t>
      </w:r>
      <w:r w:rsidRPr="00A06B54">
        <w:rPr>
          <w:rFonts w:ascii="Arial" w:eastAsia="Arial" w:hAnsi="Arial" w:cs="Arial"/>
          <w:color w:val="000000"/>
          <w:sz w:val="20"/>
          <w:szCs w:val="20"/>
        </w:rPr>
        <w:t>El acto o resolución administrativa concreta que se impugna;</w:t>
      </w:r>
    </w:p>
    <w:p w14:paraId="47E169C7"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La autoridad emisora del acto impugnado;</w:t>
      </w:r>
    </w:p>
    <w:p w14:paraId="2DA3C3CC"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IV.</w:t>
      </w:r>
      <w:r w:rsidRPr="00A06B54">
        <w:rPr>
          <w:rFonts w:ascii="Arial" w:eastAsia="Arial" w:hAnsi="Arial" w:cs="Arial"/>
          <w:color w:val="000000"/>
          <w:sz w:val="20"/>
          <w:szCs w:val="20"/>
        </w:rPr>
        <w:t xml:space="preserve"> Los agravios lógicos y jurídicos que le cause el acto;</w:t>
      </w:r>
    </w:p>
    <w:p w14:paraId="7E9B2E0A"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V.</w:t>
      </w:r>
      <w:r w:rsidRPr="00A06B54">
        <w:rPr>
          <w:rFonts w:ascii="Arial" w:eastAsia="Arial" w:hAnsi="Arial" w:cs="Arial"/>
          <w:color w:val="000000"/>
          <w:sz w:val="20"/>
          <w:szCs w:val="20"/>
        </w:rPr>
        <w:t xml:space="preserve"> Las pruebas documentales o elementos de convicción que se ofrezcan; y</w:t>
      </w:r>
    </w:p>
    <w:p w14:paraId="22423A09"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VI.</w:t>
      </w:r>
      <w:r w:rsidRPr="00A06B54">
        <w:rPr>
          <w:rFonts w:ascii="Arial" w:eastAsia="Arial" w:hAnsi="Arial" w:cs="Arial"/>
          <w:color w:val="000000"/>
          <w:sz w:val="20"/>
          <w:szCs w:val="20"/>
        </w:rPr>
        <w:t xml:space="preserve"> La firma autógrafa del recurrente o su representante legal.</w:t>
      </w:r>
    </w:p>
    <w:p w14:paraId="61B91D3F"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5A3D9A6"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174. </w:t>
      </w:r>
      <w:r w:rsidRPr="00A06B54">
        <w:rPr>
          <w:rFonts w:ascii="Arial" w:eastAsia="Arial" w:hAnsi="Arial" w:cs="Arial"/>
          <w:color w:val="000000"/>
          <w:sz w:val="20"/>
          <w:szCs w:val="20"/>
        </w:rPr>
        <w:t>La autoridad competente, dentro de los tres (3) días hábiles siguientes a la recepción formal del recurso, deberá dictar un acuerdo para:</w:t>
      </w:r>
    </w:p>
    <w:p w14:paraId="49E16E06"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6846C946"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Admitirlo a trámite si cumple cabalmente con los requisitos;</w:t>
      </w:r>
    </w:p>
    <w:p w14:paraId="7EA46E3F"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Prevenir por escrito al promovente para que subsane omisiones en un plazo improrrogable de tres (3) días; o</w:t>
      </w:r>
    </w:p>
    <w:p w14:paraId="052675B4"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Desecharlo de plano por resultar notoriamente improcedente.</w:t>
      </w:r>
    </w:p>
    <w:p w14:paraId="2F7E35F6"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7E8E15B" w14:textId="640E6BA3"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175. </w:t>
      </w:r>
      <w:r w:rsidRPr="00A06B54">
        <w:rPr>
          <w:rFonts w:ascii="Arial" w:eastAsia="Arial" w:hAnsi="Arial" w:cs="Arial"/>
          <w:color w:val="000000"/>
          <w:sz w:val="20"/>
          <w:szCs w:val="20"/>
        </w:rPr>
        <w:t xml:space="preserve">El promovente podrá ofrecer pruebas documentales, testimoniales y demás permitidas por la legislación vigente. La </w:t>
      </w:r>
      <w:r w:rsidR="00AD5DA3" w:rsidRPr="00A06B54">
        <w:rPr>
          <w:rFonts w:ascii="Arial" w:eastAsia="Arial" w:hAnsi="Arial" w:cs="Arial"/>
          <w:color w:val="000000"/>
          <w:sz w:val="20"/>
          <w:szCs w:val="20"/>
        </w:rPr>
        <w:t>autoridad podrá</w:t>
      </w:r>
      <w:r w:rsidRPr="00A06B54">
        <w:rPr>
          <w:rFonts w:ascii="Arial" w:eastAsia="Arial" w:hAnsi="Arial" w:cs="Arial"/>
          <w:color w:val="000000"/>
          <w:sz w:val="20"/>
          <w:szCs w:val="20"/>
        </w:rPr>
        <w:t xml:space="preserve"> allegarse de los medios de prueba necesarios para mejor proveer, las cuales serán valoradas conforme a las reglas de la sana crítica.</w:t>
      </w:r>
    </w:p>
    <w:p w14:paraId="5C1A225E"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1A566D5"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Artículo 176.</w:t>
      </w:r>
      <w:r w:rsidRPr="00A06B54">
        <w:rPr>
          <w:rFonts w:ascii="Arial" w:eastAsia="Arial" w:hAnsi="Arial" w:cs="Arial"/>
          <w:color w:val="000000"/>
          <w:sz w:val="20"/>
          <w:szCs w:val="20"/>
        </w:rPr>
        <w:t xml:space="preserve"> La autoridad resolverá el recurso de revisión de manera definitiva dentro de un plazo no mayor a diez (10) días hábiles, contados a partir del día siguiente al de su admisión formal.</w:t>
      </w:r>
    </w:p>
    <w:p w14:paraId="7166EECA"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4E3AD80"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Artículo</w:t>
      </w:r>
      <w:r w:rsidRPr="00A06B54">
        <w:rPr>
          <w:rFonts w:ascii="Arial" w:eastAsia="Arial" w:hAnsi="Arial" w:cs="Arial"/>
          <w:b/>
          <w:bCs/>
          <w:sz w:val="20"/>
          <w:szCs w:val="20"/>
        </w:rPr>
        <w:t xml:space="preserve"> 177</w:t>
      </w:r>
      <w:r w:rsidRPr="00A06B54">
        <w:rPr>
          <w:rFonts w:ascii="Arial" w:eastAsia="Arial" w:hAnsi="Arial" w:cs="Arial"/>
          <w:b/>
          <w:bCs/>
          <w:color w:val="000000"/>
          <w:sz w:val="20"/>
          <w:szCs w:val="20"/>
        </w:rPr>
        <w:t xml:space="preserve">. </w:t>
      </w:r>
      <w:r w:rsidRPr="00A06B54">
        <w:rPr>
          <w:rFonts w:ascii="Arial" w:eastAsia="Arial" w:hAnsi="Arial" w:cs="Arial"/>
          <w:color w:val="000000"/>
          <w:sz w:val="20"/>
          <w:szCs w:val="20"/>
        </w:rPr>
        <w:t>La resolución emitida por la autoridad podrá dictarse en los siguientes sentidos:</w:t>
      </w:r>
    </w:p>
    <w:p w14:paraId="7D83D38C"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4557B013"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w:t>
      </w:r>
      <w:r w:rsidRPr="00A06B54">
        <w:rPr>
          <w:rFonts w:ascii="Arial" w:eastAsia="Arial" w:hAnsi="Arial" w:cs="Arial"/>
          <w:color w:val="000000"/>
          <w:sz w:val="20"/>
          <w:szCs w:val="20"/>
        </w:rPr>
        <w:t xml:space="preserve"> Confirmar el acto impugnado en todas sus partes;</w:t>
      </w:r>
    </w:p>
    <w:p w14:paraId="500A9973"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II.</w:t>
      </w:r>
      <w:r w:rsidRPr="00A06B54">
        <w:rPr>
          <w:rFonts w:ascii="Arial" w:eastAsia="Arial" w:hAnsi="Arial" w:cs="Arial"/>
          <w:color w:val="000000"/>
          <w:sz w:val="20"/>
          <w:szCs w:val="20"/>
        </w:rPr>
        <w:t xml:space="preserve"> Modificar el acto impugnado para corregir deficiencias;</w:t>
      </w:r>
    </w:p>
    <w:p w14:paraId="41ADB4BB"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III.</w:t>
      </w:r>
      <w:r w:rsidRPr="00A06B54">
        <w:rPr>
          <w:rFonts w:ascii="Arial" w:eastAsia="Arial" w:hAnsi="Arial" w:cs="Arial"/>
          <w:color w:val="000000"/>
          <w:sz w:val="20"/>
          <w:szCs w:val="20"/>
        </w:rPr>
        <w:t xml:space="preserve"> Revocarlo total o parcialmente, dejando sin efectos la sanción; o</w:t>
      </w:r>
    </w:p>
    <w:p w14:paraId="3FFB4F9D"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IV. </w:t>
      </w:r>
      <w:r w:rsidRPr="00A06B54">
        <w:rPr>
          <w:rFonts w:ascii="Arial" w:eastAsia="Arial" w:hAnsi="Arial" w:cs="Arial"/>
          <w:color w:val="000000"/>
          <w:sz w:val="20"/>
          <w:szCs w:val="20"/>
        </w:rPr>
        <w:t>Ordenar la reposición del procedimiento desde el momento en que se cometió una violación procesal.</w:t>
      </w:r>
    </w:p>
    <w:p w14:paraId="272A002B"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1554C10"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Artículo 178. </w:t>
      </w:r>
      <w:r w:rsidRPr="00A06B54">
        <w:rPr>
          <w:rFonts w:ascii="Arial" w:eastAsia="Arial" w:hAnsi="Arial" w:cs="Arial"/>
          <w:color w:val="000000"/>
          <w:sz w:val="20"/>
          <w:szCs w:val="20"/>
        </w:rPr>
        <w:t>Las resoluciones deberán estar debidamente fundadas y motivadas en las leyes vigentes, siendo notificadas personalmente al promovente en el domicilio señalado dentro de los tres (3) días hábiles siguientes a su emisión.</w:t>
      </w:r>
    </w:p>
    <w:p w14:paraId="1053BE82"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7C039A5" w14:textId="0AFE870B"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Artículo 17</w:t>
      </w:r>
      <w:r w:rsidRPr="00A06B54">
        <w:rPr>
          <w:rFonts w:ascii="Arial" w:eastAsia="Arial" w:hAnsi="Arial" w:cs="Arial"/>
          <w:b/>
          <w:bCs/>
          <w:sz w:val="20"/>
          <w:szCs w:val="20"/>
        </w:rPr>
        <w:t>9</w:t>
      </w:r>
      <w:r w:rsidRPr="00A06B54">
        <w:rPr>
          <w:rFonts w:ascii="Arial" w:eastAsia="Arial" w:hAnsi="Arial" w:cs="Arial"/>
          <w:b/>
          <w:bCs/>
          <w:color w:val="000000"/>
          <w:sz w:val="20"/>
          <w:szCs w:val="20"/>
        </w:rPr>
        <w:t xml:space="preserve">. </w:t>
      </w:r>
      <w:r w:rsidRPr="00A06B54">
        <w:rPr>
          <w:rFonts w:ascii="Arial" w:eastAsia="Arial" w:hAnsi="Arial" w:cs="Arial"/>
          <w:color w:val="000000"/>
          <w:sz w:val="20"/>
          <w:szCs w:val="20"/>
        </w:rPr>
        <w:t xml:space="preserve">Con la resolución que recaiga al recurso de revisión se dará por agotada la vía </w:t>
      </w:r>
      <w:r w:rsidR="00AD5DA3" w:rsidRPr="00A06B54">
        <w:rPr>
          <w:rFonts w:ascii="Arial" w:eastAsia="Arial" w:hAnsi="Arial" w:cs="Arial"/>
          <w:color w:val="000000"/>
          <w:sz w:val="20"/>
          <w:szCs w:val="20"/>
        </w:rPr>
        <w:t>administrativa,</w:t>
      </w:r>
      <w:r w:rsidRPr="00A06B54">
        <w:rPr>
          <w:rFonts w:ascii="Arial" w:eastAsia="Arial" w:hAnsi="Arial" w:cs="Arial"/>
          <w:color w:val="000000"/>
          <w:sz w:val="20"/>
          <w:szCs w:val="20"/>
        </w:rPr>
        <w:t xml:space="preserve"> sin perjuicio de que el particular pueda acudir posteriormente a las instancias jurisdiccionales o de justicia administrativa correspondientes del Estado de Hidalgo.</w:t>
      </w:r>
    </w:p>
    <w:p w14:paraId="24706687"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071A1EFD"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Artículo 180.</w:t>
      </w:r>
      <w:r w:rsidRPr="00A06B54">
        <w:rPr>
          <w:rFonts w:ascii="Arial" w:eastAsia="Arial" w:hAnsi="Arial" w:cs="Arial"/>
          <w:color w:val="000000"/>
          <w:sz w:val="20"/>
          <w:szCs w:val="20"/>
        </w:rPr>
        <w:t xml:space="preserve"> En todo lo no previsto explícitamente en este capítulo, se aplicarán de manera supletoria las disposiciones de la Ley Estatal del Procedimiento Administrativo para el Estado de Hidalgo y demás normatividad jurídica aplicable en la materia.</w:t>
      </w:r>
    </w:p>
    <w:p w14:paraId="10239080"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3F6B4801"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11B62F79"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color w:val="000000"/>
          <w:sz w:val="20"/>
          <w:szCs w:val="20"/>
        </w:rPr>
      </w:pPr>
      <w:r w:rsidRPr="00A06B54">
        <w:rPr>
          <w:rFonts w:ascii="Arial" w:eastAsia="Arial" w:hAnsi="Arial" w:cs="Arial"/>
          <w:b/>
          <w:bCs/>
          <w:color w:val="000000"/>
          <w:sz w:val="20"/>
          <w:szCs w:val="20"/>
        </w:rPr>
        <w:t xml:space="preserve">T R A N S I T O R I O S </w:t>
      </w:r>
    </w:p>
    <w:p w14:paraId="1547F805"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0502A11A"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PRIMERO.</w:t>
      </w:r>
      <w:r w:rsidRPr="00A06B54">
        <w:rPr>
          <w:rFonts w:ascii="Arial" w:eastAsia="Arial" w:hAnsi="Arial" w:cs="Arial"/>
          <w:color w:val="000000"/>
          <w:sz w:val="20"/>
          <w:szCs w:val="20"/>
        </w:rPr>
        <w:t xml:space="preserve"> El presente Bando de Policía y Gobierno del Municipio de Agua Blanca de Iturbide, Hidalgo entrará en vigor al día siguiente de su publicación en el Periódico Oficial del Estado de Hidalgo.</w:t>
      </w:r>
    </w:p>
    <w:p w14:paraId="50EB0849"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63A9A7F1" w14:textId="77777777" w:rsidR="00530DCD" w:rsidRPr="00A06B54" w:rsidRDefault="00FE5AD6" w:rsidP="00A06B54">
      <w:pPr>
        <w:pBdr>
          <w:top w:val="nil"/>
          <w:left w:val="nil"/>
          <w:bottom w:val="nil"/>
          <w:right w:val="nil"/>
          <w:between w:val="nil"/>
        </w:pBdr>
        <w:jc w:val="both"/>
        <w:rPr>
          <w:rFonts w:ascii="Arial" w:eastAsia="Arial" w:hAnsi="Arial" w:cs="Arial"/>
          <w:color w:val="000000"/>
          <w:sz w:val="20"/>
          <w:szCs w:val="20"/>
        </w:rPr>
      </w:pPr>
      <w:r w:rsidRPr="00A06B54">
        <w:rPr>
          <w:rFonts w:ascii="Arial" w:eastAsia="Arial" w:hAnsi="Arial" w:cs="Arial"/>
          <w:b/>
          <w:bCs/>
          <w:color w:val="000000"/>
          <w:sz w:val="20"/>
          <w:szCs w:val="20"/>
        </w:rPr>
        <w:t>SEGUNDO.</w:t>
      </w:r>
      <w:r w:rsidRPr="00A06B54">
        <w:rPr>
          <w:rFonts w:ascii="Arial" w:eastAsia="Arial" w:hAnsi="Arial" w:cs="Arial"/>
          <w:color w:val="000000"/>
          <w:sz w:val="20"/>
          <w:szCs w:val="20"/>
        </w:rPr>
        <w:t xml:space="preserve"> Se </w:t>
      </w:r>
      <w:r w:rsidRPr="00A06B54">
        <w:rPr>
          <w:rFonts w:ascii="Arial" w:eastAsia="Arial" w:hAnsi="Arial" w:cs="Arial"/>
          <w:sz w:val="20"/>
          <w:szCs w:val="20"/>
        </w:rPr>
        <w:t>abroga</w:t>
      </w:r>
      <w:r w:rsidRPr="00A06B54">
        <w:rPr>
          <w:rFonts w:ascii="Arial" w:eastAsia="Arial" w:hAnsi="Arial" w:cs="Arial"/>
          <w:color w:val="000000"/>
          <w:sz w:val="20"/>
          <w:szCs w:val="20"/>
        </w:rPr>
        <w:t xml:space="preserve"> el Bando de Policía y Gobierno </w:t>
      </w:r>
      <w:r w:rsidRPr="00A06B54">
        <w:rPr>
          <w:rFonts w:ascii="Arial" w:eastAsia="Arial" w:hAnsi="Arial" w:cs="Arial"/>
          <w:sz w:val="20"/>
          <w:szCs w:val="20"/>
        </w:rPr>
        <w:t>con fecha de publicación del 15 de enero de 2018</w:t>
      </w:r>
      <w:r w:rsidRPr="00A06B54">
        <w:rPr>
          <w:rFonts w:ascii="Arial" w:eastAsia="Arial" w:hAnsi="Arial" w:cs="Arial"/>
          <w:color w:val="000000"/>
          <w:sz w:val="20"/>
          <w:szCs w:val="20"/>
        </w:rPr>
        <w:t xml:space="preserve">, así como todas las disposiciones reglamentarias, acuerdos, circulares y </w:t>
      </w:r>
      <w:r w:rsidRPr="00A06B54">
        <w:rPr>
          <w:rFonts w:ascii="Arial" w:eastAsia="Arial" w:hAnsi="Arial" w:cs="Arial"/>
          <w:sz w:val="20"/>
          <w:szCs w:val="20"/>
        </w:rPr>
        <w:t>decretos de</w:t>
      </w:r>
      <w:r w:rsidRPr="00A06B54">
        <w:rPr>
          <w:rFonts w:ascii="Arial" w:eastAsia="Arial" w:hAnsi="Arial" w:cs="Arial"/>
          <w:color w:val="000000"/>
          <w:sz w:val="20"/>
          <w:szCs w:val="20"/>
        </w:rPr>
        <w:t xml:space="preserve"> igual o menor jerarquía que se opongan al presente ordenamiento.</w:t>
      </w:r>
    </w:p>
    <w:p w14:paraId="7E9CB711" w14:textId="77777777" w:rsidR="00530DCD" w:rsidRPr="00A06B54" w:rsidRDefault="00530DCD" w:rsidP="00A06B54">
      <w:pPr>
        <w:pBdr>
          <w:top w:val="nil"/>
          <w:left w:val="nil"/>
          <w:bottom w:val="nil"/>
          <w:right w:val="nil"/>
          <w:between w:val="nil"/>
        </w:pBdr>
        <w:jc w:val="both"/>
        <w:rPr>
          <w:rFonts w:ascii="Arial" w:eastAsia="Arial" w:hAnsi="Arial" w:cs="Arial"/>
          <w:color w:val="000000"/>
          <w:sz w:val="20"/>
          <w:szCs w:val="20"/>
        </w:rPr>
      </w:pPr>
    </w:p>
    <w:p w14:paraId="5D28044E" w14:textId="40555FC9"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TERCERO. </w:t>
      </w:r>
      <w:r w:rsidRPr="00A06B54">
        <w:rPr>
          <w:rFonts w:ascii="Arial" w:eastAsia="Arial" w:hAnsi="Arial" w:cs="Arial"/>
          <w:color w:val="000000"/>
          <w:sz w:val="20"/>
          <w:szCs w:val="20"/>
        </w:rPr>
        <w:t xml:space="preserve">El Ayuntamiento del Municipio de Agua Blanca de Iturbide, Hidalgo, en un plazo no mayor a </w:t>
      </w:r>
      <w:r w:rsidR="009664E0">
        <w:rPr>
          <w:rFonts w:ascii="Arial" w:eastAsia="Arial" w:hAnsi="Arial" w:cs="Arial"/>
          <w:color w:val="000000"/>
          <w:sz w:val="20"/>
          <w:szCs w:val="20"/>
        </w:rPr>
        <w:t>ciento veinte</w:t>
      </w:r>
      <w:r w:rsidRPr="00A06B54">
        <w:rPr>
          <w:rFonts w:ascii="Arial" w:eastAsia="Arial" w:hAnsi="Arial" w:cs="Arial"/>
          <w:color w:val="000000"/>
          <w:sz w:val="20"/>
          <w:szCs w:val="20"/>
        </w:rPr>
        <w:t xml:space="preserve"> (</w:t>
      </w:r>
      <w:r w:rsidR="009664E0">
        <w:rPr>
          <w:rFonts w:ascii="Arial" w:eastAsia="Arial" w:hAnsi="Arial" w:cs="Arial"/>
          <w:color w:val="000000"/>
          <w:sz w:val="20"/>
          <w:szCs w:val="20"/>
        </w:rPr>
        <w:t>120</w:t>
      </w:r>
      <w:r w:rsidRPr="00A06B54">
        <w:rPr>
          <w:rFonts w:ascii="Arial" w:eastAsia="Arial" w:hAnsi="Arial" w:cs="Arial"/>
          <w:color w:val="000000"/>
          <w:sz w:val="20"/>
          <w:szCs w:val="20"/>
        </w:rPr>
        <w:t xml:space="preserve">) días naturales contados a partir de la entrada en vigor del presente instrumento, deberá expedir el Reglamento Interno del Ayuntamiento y Reglamento de Seguridad </w:t>
      </w:r>
      <w:r w:rsidR="0046626C" w:rsidRPr="00A06B54">
        <w:rPr>
          <w:rFonts w:ascii="Arial" w:eastAsia="Arial" w:hAnsi="Arial" w:cs="Arial"/>
          <w:color w:val="000000"/>
          <w:sz w:val="20"/>
          <w:szCs w:val="20"/>
        </w:rPr>
        <w:t>Pública</w:t>
      </w:r>
      <w:r w:rsidR="0046626C">
        <w:rPr>
          <w:rFonts w:ascii="Arial" w:eastAsia="Arial" w:hAnsi="Arial" w:cs="Arial"/>
          <w:color w:val="000000"/>
          <w:sz w:val="20"/>
          <w:szCs w:val="20"/>
        </w:rPr>
        <w:t xml:space="preserve"> y</w:t>
      </w:r>
      <w:r w:rsidR="00CA04FD">
        <w:rPr>
          <w:rFonts w:ascii="Arial" w:eastAsia="Arial" w:hAnsi="Arial" w:cs="Arial"/>
          <w:color w:val="000000"/>
          <w:sz w:val="20"/>
          <w:szCs w:val="20"/>
        </w:rPr>
        <w:t xml:space="preserve"> </w:t>
      </w:r>
      <w:r w:rsidR="00AD5DA3" w:rsidRPr="00A06B54">
        <w:rPr>
          <w:rFonts w:ascii="Arial" w:eastAsia="Arial" w:hAnsi="Arial" w:cs="Arial"/>
          <w:color w:val="000000"/>
          <w:sz w:val="20"/>
          <w:szCs w:val="20"/>
        </w:rPr>
        <w:t xml:space="preserve">Tránsito </w:t>
      </w:r>
      <w:r w:rsidR="00CA04FD">
        <w:rPr>
          <w:rFonts w:ascii="Arial" w:eastAsia="Arial" w:hAnsi="Arial" w:cs="Arial"/>
          <w:color w:val="000000"/>
          <w:sz w:val="20"/>
          <w:szCs w:val="20"/>
        </w:rPr>
        <w:t xml:space="preserve">Municipal </w:t>
      </w:r>
      <w:r w:rsidR="00AD5DA3" w:rsidRPr="00A06B54">
        <w:rPr>
          <w:rFonts w:ascii="Arial" w:eastAsia="Arial" w:hAnsi="Arial" w:cs="Arial"/>
          <w:color w:val="000000"/>
          <w:sz w:val="20"/>
          <w:szCs w:val="20"/>
        </w:rPr>
        <w:t>del</w:t>
      </w:r>
      <w:r w:rsidRPr="00A06B54">
        <w:rPr>
          <w:rFonts w:ascii="Arial" w:eastAsia="Arial" w:hAnsi="Arial" w:cs="Arial"/>
          <w:color w:val="000000"/>
          <w:sz w:val="20"/>
          <w:szCs w:val="20"/>
        </w:rPr>
        <w:t xml:space="preserve"> Municipio de Agua Blanca de Iturbide, Hidalgo</w:t>
      </w:r>
    </w:p>
    <w:p w14:paraId="633A0B5C"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44D2BF42" w14:textId="5A8CFEE1"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CUARTO. </w:t>
      </w:r>
      <w:r w:rsidRPr="00A06B54">
        <w:rPr>
          <w:rFonts w:ascii="Arial" w:eastAsia="Arial" w:hAnsi="Arial" w:cs="Arial"/>
          <w:color w:val="000000"/>
          <w:sz w:val="20"/>
          <w:szCs w:val="20"/>
        </w:rPr>
        <w:t xml:space="preserve">El Ayuntamiento del Municipio de Agua Blanca de Iturbide, Hidalgo, en un plazo no mayor a ciento veinte (120) días naturales contados a partir de la entrada en vigor del presente instrumento, deberá expedir el </w:t>
      </w:r>
      <w:r w:rsidR="009664E0" w:rsidRPr="009664E0">
        <w:rPr>
          <w:rFonts w:ascii="Arial" w:eastAsia="Arial" w:hAnsi="Arial" w:cs="Arial"/>
          <w:color w:val="000000"/>
          <w:sz w:val="20"/>
          <w:szCs w:val="20"/>
        </w:rPr>
        <w:t>Reglamento de Reglamentos y Espectáculos del Municipio de Agua Blanca de Iturbide, Hidalgo</w:t>
      </w:r>
      <w:r w:rsidR="0046626C">
        <w:rPr>
          <w:rFonts w:ascii="Arial" w:eastAsia="Arial" w:hAnsi="Arial" w:cs="Arial"/>
          <w:color w:val="000000"/>
          <w:sz w:val="20"/>
          <w:szCs w:val="20"/>
        </w:rPr>
        <w:t xml:space="preserve"> y en un plazo no mayor de trescientos sesenta y cinco días (365) </w:t>
      </w:r>
      <w:r w:rsidR="0046626C" w:rsidRPr="0046626C">
        <w:rPr>
          <w:rFonts w:ascii="Arial" w:eastAsia="Arial" w:hAnsi="Arial" w:cs="Arial"/>
          <w:color w:val="000000"/>
          <w:sz w:val="20"/>
          <w:szCs w:val="20"/>
        </w:rPr>
        <w:t>días naturales contados a partir de la entrada en vigor del presente instrumento, deberá expedir el</w:t>
      </w:r>
      <w:r w:rsidR="0046626C">
        <w:rPr>
          <w:rFonts w:ascii="Arial" w:eastAsia="Arial" w:hAnsi="Arial" w:cs="Arial"/>
          <w:color w:val="000000"/>
          <w:sz w:val="20"/>
          <w:szCs w:val="20"/>
        </w:rPr>
        <w:t xml:space="preserve"> </w:t>
      </w:r>
      <w:r w:rsidRPr="00A06B54">
        <w:rPr>
          <w:rFonts w:ascii="Arial" w:eastAsia="Arial" w:hAnsi="Arial" w:cs="Arial"/>
          <w:color w:val="000000"/>
          <w:sz w:val="20"/>
          <w:szCs w:val="20"/>
        </w:rPr>
        <w:t xml:space="preserve">Reglamento de Obras Públicas, Desarrollo Urbano y Ordenamiento Territorial, Reglamento de Protección Civil y </w:t>
      </w:r>
    </w:p>
    <w:p w14:paraId="640023F6"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74707E2A" w14:textId="104DCC61"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 xml:space="preserve">QUINTO. </w:t>
      </w:r>
      <w:r w:rsidRPr="00A06B54">
        <w:rPr>
          <w:rFonts w:ascii="Arial" w:eastAsia="Arial" w:hAnsi="Arial" w:cs="Arial"/>
          <w:color w:val="000000"/>
          <w:sz w:val="20"/>
          <w:szCs w:val="20"/>
        </w:rPr>
        <w:t>El Ayuntamiento del Municipio de Agua Blanca de Iturbide, Hidalgo, en un plazo no mayor a ciento ochenta (180) días naturales contados a partir de la entrada en vigor del presente instrumento, deberá expedir el Reglamento de Ecología, Protección al Medio Ambiente y Cambio Climático, Reglamento de Bienestar y Protección Animal, Reglamento de Limpia, Recolección y/o Manejo de Residuos Sólidos, Reglamento de Agua Potable, Drenaje, Alcantarillado, Tratamiento y Disposición de Aguas Residuales, Reglamento de Cal</w:t>
      </w:r>
      <w:r w:rsidRPr="00A06B54">
        <w:rPr>
          <w:rFonts w:ascii="Arial" w:eastAsia="Arial" w:hAnsi="Arial" w:cs="Arial"/>
          <w:color w:val="000000"/>
          <w:sz w:val="20"/>
          <w:szCs w:val="20"/>
        </w:rPr>
        <w:t>les, Parques y Jardines y</w:t>
      </w:r>
      <w:r w:rsidR="0046626C">
        <w:rPr>
          <w:rFonts w:ascii="Arial" w:eastAsia="Arial" w:hAnsi="Arial" w:cs="Arial"/>
          <w:color w:val="000000"/>
          <w:sz w:val="20"/>
          <w:szCs w:val="20"/>
        </w:rPr>
        <w:t xml:space="preserve"> </w:t>
      </w:r>
      <w:r w:rsidR="0046626C" w:rsidRPr="0046626C">
        <w:rPr>
          <w:rFonts w:ascii="Arial" w:eastAsia="Arial" w:hAnsi="Arial" w:cs="Arial"/>
          <w:color w:val="000000"/>
          <w:sz w:val="20"/>
          <w:szCs w:val="20"/>
        </w:rPr>
        <w:t>en un plazo no mayor a ciento veinte (120) días naturales contados a partir de la entrada en vigor del presente instrumento, deberá expedir el</w:t>
      </w:r>
      <w:r w:rsidRPr="00A06B54">
        <w:rPr>
          <w:rFonts w:ascii="Arial" w:eastAsia="Arial" w:hAnsi="Arial" w:cs="Arial"/>
          <w:color w:val="000000"/>
          <w:sz w:val="20"/>
          <w:szCs w:val="20"/>
        </w:rPr>
        <w:t xml:space="preserve"> Reglamento de Panteones del Municipio de Agua Blanca de Iturbide, Hidalgo. </w:t>
      </w:r>
    </w:p>
    <w:p w14:paraId="1AA4FD62"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p>
    <w:p w14:paraId="46995046" w14:textId="3366DA95"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color w:val="000000"/>
          <w:sz w:val="20"/>
          <w:szCs w:val="20"/>
        </w:rPr>
      </w:pPr>
      <w:r w:rsidRPr="00A06B54">
        <w:rPr>
          <w:rFonts w:ascii="Arial" w:eastAsia="Arial" w:hAnsi="Arial" w:cs="Arial"/>
          <w:b/>
          <w:bCs/>
          <w:color w:val="000000"/>
          <w:sz w:val="20"/>
          <w:szCs w:val="20"/>
        </w:rPr>
        <w:t>SEXTO.</w:t>
      </w:r>
      <w:r w:rsidRPr="00A06B54">
        <w:rPr>
          <w:rFonts w:ascii="Arial" w:eastAsia="Arial" w:hAnsi="Arial" w:cs="Arial"/>
          <w:color w:val="000000"/>
          <w:sz w:val="20"/>
          <w:szCs w:val="20"/>
        </w:rPr>
        <w:t xml:space="preserve"> En tanto se </w:t>
      </w:r>
      <w:r w:rsidRPr="00A06B54">
        <w:rPr>
          <w:rFonts w:ascii="Arial" w:eastAsia="Arial" w:hAnsi="Arial" w:cs="Arial"/>
          <w:sz w:val="20"/>
          <w:szCs w:val="20"/>
        </w:rPr>
        <w:t>expidan</w:t>
      </w:r>
      <w:r w:rsidRPr="00A06B54">
        <w:rPr>
          <w:rFonts w:ascii="Arial" w:eastAsia="Arial" w:hAnsi="Arial" w:cs="Arial"/>
          <w:color w:val="000000"/>
          <w:sz w:val="20"/>
          <w:szCs w:val="20"/>
        </w:rPr>
        <w:t xml:space="preserve"> y </w:t>
      </w:r>
      <w:r w:rsidRPr="00FD7650">
        <w:rPr>
          <w:rFonts w:ascii="Arial" w:eastAsia="Arial" w:hAnsi="Arial" w:cs="Arial"/>
          <w:color w:val="000000"/>
          <w:sz w:val="20"/>
          <w:szCs w:val="20"/>
        </w:rPr>
        <w:t>publi</w:t>
      </w:r>
      <w:r w:rsidR="00FD7650">
        <w:rPr>
          <w:rFonts w:ascii="Arial" w:eastAsia="Arial" w:hAnsi="Arial" w:cs="Arial"/>
          <w:color w:val="000000"/>
          <w:sz w:val="20"/>
          <w:szCs w:val="20"/>
        </w:rPr>
        <w:t>quen</w:t>
      </w:r>
      <w:r w:rsidRPr="00FD7650">
        <w:rPr>
          <w:rFonts w:ascii="Arial" w:eastAsia="Arial" w:hAnsi="Arial" w:cs="Arial"/>
          <w:color w:val="000000"/>
          <w:sz w:val="20"/>
          <w:szCs w:val="20"/>
        </w:rPr>
        <w:t xml:space="preserve"> los</w:t>
      </w:r>
      <w:r w:rsidRPr="00A06B54">
        <w:rPr>
          <w:rFonts w:ascii="Arial" w:eastAsia="Arial" w:hAnsi="Arial" w:cs="Arial"/>
          <w:color w:val="000000"/>
          <w:sz w:val="20"/>
          <w:szCs w:val="20"/>
        </w:rPr>
        <w:t xml:space="preserve"> reglamentos específicos referidos en el artículo anterior, seguirán aplicándose las normas vigentes en lo que no se opongan al presente Bando.</w:t>
      </w:r>
    </w:p>
    <w:p w14:paraId="02A965B3"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37AF3674" w14:textId="77777777" w:rsidR="00530DCD" w:rsidRPr="00A06B54"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r w:rsidRPr="000371AF">
        <w:rPr>
          <w:rFonts w:ascii="Arial" w:eastAsia="Arial" w:hAnsi="Arial" w:cs="Arial"/>
          <w:b/>
          <w:bCs/>
          <w:sz w:val="20"/>
          <w:szCs w:val="20"/>
        </w:rPr>
        <w:t>SÉPTIMO.</w:t>
      </w:r>
      <w:r w:rsidRPr="00A06B54">
        <w:rPr>
          <w:rFonts w:ascii="Arial" w:eastAsia="Arial" w:hAnsi="Arial" w:cs="Arial"/>
          <w:sz w:val="20"/>
          <w:szCs w:val="20"/>
        </w:rPr>
        <w:t xml:space="preserve"> El Ayuntamiento y la Administración Pública Municipal, en el ámbito de sus respectivas atribuciones, deberán realizar las adecuaciones administrativas, operativas, presupuestales y normativas necesarias para la correcta aplicación y cumplimiento de las disposiciones contenidas en el presente Bando, dentro de un plazo no mayor a 90 días naturales contados a partir de su entrada en vigor.</w:t>
      </w:r>
    </w:p>
    <w:p w14:paraId="57C8E359" w14:textId="77777777" w:rsidR="00530DCD" w:rsidRPr="00A06B54" w:rsidRDefault="00530DCD"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50C6AAB1" w14:textId="77777777" w:rsidR="00530DCD" w:rsidRDefault="00FE5AD6"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r w:rsidRPr="000371AF">
        <w:rPr>
          <w:rFonts w:ascii="Arial" w:eastAsia="Arial" w:hAnsi="Arial" w:cs="Arial"/>
          <w:b/>
          <w:bCs/>
          <w:sz w:val="20"/>
          <w:szCs w:val="20"/>
        </w:rPr>
        <w:t>OCTAVO.</w:t>
      </w:r>
      <w:r w:rsidRPr="00A06B54">
        <w:rPr>
          <w:rFonts w:ascii="Arial" w:eastAsia="Arial" w:hAnsi="Arial" w:cs="Arial"/>
          <w:sz w:val="20"/>
          <w:szCs w:val="20"/>
        </w:rPr>
        <w:t xml:space="preserve"> El Ayuntamiento realizará las acciones necesarias para la creación e instalación de la Procuraduría Municipal de Protección de Niñas, Niños y Adolescentes, de conformidad con la legislación aplicable.</w:t>
      </w:r>
    </w:p>
    <w:p w14:paraId="22C0DCB1" w14:textId="77777777" w:rsidR="00D21528" w:rsidRDefault="00D21528"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1B90AB45" w14:textId="3302808D" w:rsidR="00D21528" w:rsidRDefault="00D21528"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r>
        <w:rPr>
          <w:rFonts w:ascii="Arial" w:eastAsia="Arial" w:hAnsi="Arial" w:cs="Arial"/>
          <w:sz w:val="20"/>
          <w:szCs w:val="20"/>
        </w:rPr>
        <w:t>Dada la aprobación del presente Bando de Policía y Gobierno para el Municipio de Agua Blanca de Iturbide, Hidalgo, en la sala de Cabildo ubicado en Palacio Municipal s/n, Colonia Centro, Agua Blanca de Iturbide, Hidalgo, C.P. 43460, durante la sesión aprobada por unanimidad de votos a los 27 días del mes de agosto del 2026.</w:t>
      </w:r>
    </w:p>
    <w:p w14:paraId="63545232" w14:textId="77777777" w:rsidR="00D21528" w:rsidRDefault="00D21528"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63F45561" w14:textId="77777777" w:rsidR="00D21528" w:rsidRDefault="00D21528"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4FBC48E0" w14:textId="77777777" w:rsidR="00D21528" w:rsidRDefault="00D21528" w:rsidP="00A06B5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30F62BFE" w14:textId="7C86763E" w:rsidR="00D21528"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PRESIDENTE MUNICIPAL CONSTITUCIONAL </w:t>
      </w:r>
    </w:p>
    <w:p w14:paraId="4C536028" w14:textId="59065E6C" w:rsidR="00D21528" w:rsidRDefault="00D21528"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0276D9A0" w14:textId="53583E53" w:rsidR="00D21528" w:rsidRP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sidRPr="000970DB">
        <w:rPr>
          <w:rFonts w:ascii="Arial" w:eastAsia="Arial" w:hAnsi="Arial" w:cs="Arial"/>
          <w:b/>
          <w:bCs/>
          <w:sz w:val="20"/>
          <w:szCs w:val="20"/>
        </w:rPr>
        <w:t>C. Héctor Alejandro Flores Hernández</w:t>
      </w:r>
    </w:p>
    <w:p w14:paraId="0D208543" w14:textId="77777777" w:rsidR="000970DB" w:rsidRP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77A1362E" w14:textId="0FE4AB4E" w:rsidR="00D21528" w:rsidRP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Rúbrica</w:t>
      </w:r>
    </w:p>
    <w:p w14:paraId="74DA6BA6" w14:textId="77777777" w:rsidR="00E35205" w:rsidRDefault="00E35205"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1975044B" w14:textId="77777777"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60E3D59F" w14:textId="77777777"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1F6CABE6" w14:textId="77777777"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79266F6D" w14:textId="77777777"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rPr>
      </w:pPr>
    </w:p>
    <w:p w14:paraId="461E26AA" w14:textId="52987FCD"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SÍNDICO PROCURADOR</w:t>
      </w:r>
    </w:p>
    <w:p w14:paraId="5EEE3152" w14:textId="77777777"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2150DAA9" w14:textId="6B5E3319"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C. Lilia Mendoza Arellano</w:t>
      </w:r>
    </w:p>
    <w:p w14:paraId="211F102C" w14:textId="77777777"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1223E3C7" w14:textId="52A86A51" w:rsidR="00E35205" w:rsidRDefault="000970DB"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Rúbrica</w:t>
      </w:r>
    </w:p>
    <w:p w14:paraId="6D2187BE" w14:textId="77777777" w:rsidR="000970DB" w:rsidRPr="000970DB" w:rsidRDefault="000970DB"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6363E022" w14:textId="1B24DCE8" w:rsidR="00E35205" w:rsidRDefault="00E35205"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REGIDORES</w:t>
      </w:r>
    </w:p>
    <w:p w14:paraId="492BE17A" w14:textId="77777777" w:rsidR="000970DB" w:rsidRDefault="000970DB" w:rsidP="00D2152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5E46AAAC" w14:textId="77777777" w:rsidR="000970DB" w:rsidRDefault="000970DB"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B721FE7" w14:textId="6A15761A" w:rsidR="000970DB" w:rsidRDefault="000970DB"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C. Uriel Hernández Romo                                                                                  C. Viridiana Martínez Gress</w:t>
      </w:r>
    </w:p>
    <w:p w14:paraId="089F9079" w14:textId="77777777" w:rsidR="004E4D27" w:rsidRDefault="000970DB"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 xml:space="preserve">               Rúbrica                                                                                                                Rúbrica</w:t>
      </w:r>
    </w:p>
    <w:p w14:paraId="0B9B0418"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6750C00E"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28C44551"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09827DE2"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761FC81F"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5FA498D6" w14:textId="1C152C41" w:rsidR="000970DB"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C. Arcelia Gómez Salinas                                                                Lic. María de los Ángeles Solís Gómez</w:t>
      </w:r>
      <w:r w:rsidR="000970DB">
        <w:rPr>
          <w:rFonts w:ascii="Arial" w:eastAsia="Arial" w:hAnsi="Arial" w:cs="Arial"/>
          <w:b/>
          <w:bCs/>
          <w:sz w:val="20"/>
          <w:szCs w:val="20"/>
        </w:rPr>
        <w:t xml:space="preserve"> </w:t>
      </w:r>
    </w:p>
    <w:p w14:paraId="0FB5E08E" w14:textId="0280C2B1"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 xml:space="preserve">               Rúbrica                                                                                                     Rúbrica </w:t>
      </w:r>
    </w:p>
    <w:p w14:paraId="0E2756FF"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5FFF8BED"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68ED682F"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2816C029"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464F1BC4"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7C7C2FF6" w14:textId="7B6D8886"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C. Juan José Sánchez Castañeda                                                                      C. Floro Guzmán España</w:t>
      </w:r>
    </w:p>
    <w:p w14:paraId="66043625" w14:textId="1EDE2C4C"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 xml:space="preserve">                    Rúbrica                                                                                                            Rúbrica</w:t>
      </w:r>
    </w:p>
    <w:p w14:paraId="2F2F41F2"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0D9F8A7"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65FCA94B"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D0EFF3F"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03DC9A8B"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3993B6AF" w14:textId="2D241E9E"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r>
        <w:rPr>
          <w:rFonts w:ascii="Arial" w:eastAsia="Arial" w:hAnsi="Arial" w:cs="Arial"/>
          <w:b/>
          <w:bCs/>
          <w:sz w:val="20"/>
          <w:szCs w:val="20"/>
        </w:rPr>
        <w:t>C. Marisol González Escobar                                                                    C. Víctor Manuel Licona Gallegos</w:t>
      </w:r>
    </w:p>
    <w:p w14:paraId="1D2FA447"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5FCBBBA3"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27369118"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1F128EFB"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0382FBB8" w14:textId="77777777" w:rsidR="004E4D27" w:rsidRDefault="004E4D27" w:rsidP="000970DB">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p w14:paraId="2D55DBB0" w14:textId="29C96B5D" w:rsidR="004E4D27" w:rsidRDefault="004E4D27" w:rsidP="004E4D2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C. Catalina Cordero González </w:t>
      </w:r>
    </w:p>
    <w:p w14:paraId="149757AD" w14:textId="0D0B54CD" w:rsidR="004E4D27" w:rsidRDefault="004E4D27" w:rsidP="004E4D2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r>
        <w:rPr>
          <w:rFonts w:ascii="Arial" w:eastAsia="Arial" w:hAnsi="Arial" w:cs="Arial"/>
          <w:b/>
          <w:bCs/>
          <w:sz w:val="20"/>
          <w:szCs w:val="20"/>
        </w:rPr>
        <w:t xml:space="preserve">Rúbrica </w:t>
      </w:r>
    </w:p>
    <w:p w14:paraId="35E40ADE" w14:textId="77777777" w:rsidR="004E4D27" w:rsidRDefault="004E4D27" w:rsidP="004E4D2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74DC2BEA" w14:textId="77777777" w:rsidR="004E4D27" w:rsidRDefault="004E4D27" w:rsidP="004E4D2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rPr>
      </w:pPr>
    </w:p>
    <w:p w14:paraId="30F6DAEE" w14:textId="77777777" w:rsidR="00AE5A44" w:rsidRDefault="00AE5A44" w:rsidP="00BF18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rPr>
      </w:pPr>
    </w:p>
    <w:p w14:paraId="2FC3F63E" w14:textId="3E99E51A" w:rsidR="00AE5A44" w:rsidRDefault="00BF1898" w:rsidP="00BF18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lang w:val="es-MX"/>
        </w:rPr>
      </w:pPr>
      <w:r>
        <w:rPr>
          <w:rFonts w:ascii="Arial" w:eastAsia="Arial" w:hAnsi="Arial" w:cs="Arial"/>
          <w:sz w:val="20"/>
          <w:szCs w:val="20"/>
        </w:rPr>
        <w:t xml:space="preserve">En uso de las facultades </w:t>
      </w:r>
      <w:r w:rsidR="00A06A4C">
        <w:rPr>
          <w:rFonts w:ascii="Arial" w:eastAsia="Arial" w:hAnsi="Arial" w:cs="Arial"/>
          <w:sz w:val="20"/>
          <w:szCs w:val="20"/>
        </w:rPr>
        <w:t xml:space="preserve">conferidas en los artículos 56, fracción I incisos b) y c), 60, fracción I inciso a), </w:t>
      </w:r>
      <w:r w:rsidR="00AE5A44">
        <w:rPr>
          <w:rFonts w:ascii="Arial" w:eastAsia="Arial" w:hAnsi="Arial" w:cs="Arial"/>
          <w:sz w:val="20"/>
          <w:szCs w:val="20"/>
        </w:rPr>
        <w:t>61 y</w:t>
      </w:r>
      <w:r w:rsidR="00A06A4C">
        <w:rPr>
          <w:rFonts w:ascii="Arial" w:eastAsia="Arial" w:hAnsi="Arial" w:cs="Arial"/>
          <w:sz w:val="20"/>
          <w:szCs w:val="20"/>
        </w:rPr>
        <w:t xml:space="preserve"> 191 de la Ley Orgánica Municipal para el estado de Hidalgo, tengo a bien Promulgar el presente </w:t>
      </w:r>
      <w:r w:rsidR="00AE5A44">
        <w:rPr>
          <w:rFonts w:ascii="Arial" w:eastAsia="Arial" w:hAnsi="Arial" w:cs="Arial"/>
          <w:sz w:val="20"/>
          <w:szCs w:val="20"/>
        </w:rPr>
        <w:t>Decreto, por lo tanto, mando se imprima, publiquen y circule para su exacta observancia y debido cumplimiento</w:t>
      </w:r>
      <w:r w:rsidR="00AE5A44">
        <w:rPr>
          <w:rFonts w:ascii="Arial" w:eastAsia="Arial" w:hAnsi="Arial" w:cs="Arial"/>
          <w:sz w:val="20"/>
          <w:szCs w:val="20"/>
          <w:lang w:val="es-MX"/>
        </w:rPr>
        <w:t>.</w:t>
      </w:r>
    </w:p>
    <w:p w14:paraId="7FCD7803" w14:textId="0BCA64D8" w:rsidR="004E4D27" w:rsidRDefault="004E4D27"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sz w:val="20"/>
          <w:szCs w:val="20"/>
          <w:lang w:val="es-MX"/>
        </w:rPr>
      </w:pPr>
    </w:p>
    <w:p w14:paraId="761797F8" w14:textId="1867D70B"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r>
        <w:rPr>
          <w:rFonts w:ascii="Arial" w:eastAsia="Arial" w:hAnsi="Arial" w:cs="Arial"/>
          <w:b/>
          <w:bCs/>
          <w:sz w:val="20"/>
          <w:szCs w:val="20"/>
          <w:lang w:val="es-MX"/>
        </w:rPr>
        <w:t xml:space="preserve">PRESIDENTE MUNICIPAL CONSTITUCIONAL </w:t>
      </w:r>
    </w:p>
    <w:p w14:paraId="492EED98" w14:textId="77777777"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rPr>
          <w:rFonts w:ascii="Arial" w:eastAsia="Arial" w:hAnsi="Arial" w:cs="Arial"/>
          <w:b/>
          <w:bCs/>
          <w:sz w:val="20"/>
          <w:szCs w:val="20"/>
          <w:lang w:val="es-MX"/>
        </w:rPr>
      </w:pPr>
    </w:p>
    <w:p w14:paraId="300DB3BC" w14:textId="43D22CA5"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r>
        <w:rPr>
          <w:rFonts w:ascii="Arial" w:eastAsia="Arial" w:hAnsi="Arial" w:cs="Arial"/>
          <w:b/>
          <w:bCs/>
          <w:sz w:val="20"/>
          <w:szCs w:val="20"/>
          <w:lang w:val="es-MX"/>
        </w:rPr>
        <w:t>C. Héctor Alejandro Flores Hernández</w:t>
      </w:r>
    </w:p>
    <w:p w14:paraId="49B0C280" w14:textId="77777777"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p>
    <w:p w14:paraId="51988223" w14:textId="4DABFF38"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r>
        <w:rPr>
          <w:rFonts w:ascii="Arial" w:eastAsia="Arial" w:hAnsi="Arial" w:cs="Arial"/>
          <w:b/>
          <w:bCs/>
          <w:sz w:val="20"/>
          <w:szCs w:val="20"/>
          <w:lang w:val="es-MX"/>
        </w:rPr>
        <w:t>Rúbrica</w:t>
      </w:r>
    </w:p>
    <w:p w14:paraId="11173A97" w14:textId="77777777"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p>
    <w:p w14:paraId="0BCC042F" w14:textId="77777777"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p>
    <w:p w14:paraId="3F85274C" w14:textId="59271DF2"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lang w:val="es-MX"/>
        </w:rPr>
      </w:pPr>
      <w:r>
        <w:rPr>
          <w:rFonts w:ascii="Arial" w:eastAsia="Arial" w:hAnsi="Arial" w:cs="Arial"/>
          <w:sz w:val="20"/>
          <w:szCs w:val="20"/>
          <w:lang w:val="es-MX"/>
        </w:rPr>
        <w:t>Con fundamento y en uso de las facultades que me confiere el artículo 98, fracción V de la Ley Orgánica Municipal para el Estado de Hidalgo, tengo a bien refrendar el presente Decreto.</w:t>
      </w:r>
    </w:p>
    <w:p w14:paraId="4D08C245" w14:textId="77777777"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sz w:val="20"/>
          <w:szCs w:val="20"/>
          <w:lang w:val="es-MX"/>
        </w:rPr>
      </w:pPr>
    </w:p>
    <w:p w14:paraId="17BED676" w14:textId="554F74DC" w:rsidR="00AE5A44" w:rsidRP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r>
        <w:rPr>
          <w:rFonts w:ascii="Arial" w:eastAsia="Arial" w:hAnsi="Arial" w:cs="Arial"/>
          <w:b/>
          <w:bCs/>
          <w:sz w:val="20"/>
          <w:szCs w:val="20"/>
          <w:lang w:val="es-MX"/>
        </w:rPr>
        <w:t>SECRETARIO GENERAL MUNICIPAL</w:t>
      </w:r>
    </w:p>
    <w:p w14:paraId="4FDACA6E" w14:textId="77777777"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p>
    <w:p w14:paraId="79BE46BC" w14:textId="37EABC3A"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r>
        <w:rPr>
          <w:rFonts w:ascii="Arial" w:eastAsia="Arial" w:hAnsi="Arial" w:cs="Arial"/>
          <w:b/>
          <w:bCs/>
          <w:sz w:val="20"/>
          <w:szCs w:val="20"/>
          <w:lang w:val="es-MX"/>
        </w:rPr>
        <w:t>Ing. Ángel Cristian Solís Soto</w:t>
      </w:r>
    </w:p>
    <w:p w14:paraId="19C41AE9" w14:textId="77777777"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p>
    <w:p w14:paraId="7552830D" w14:textId="27D06C82" w:rsidR="00AE5A44" w:rsidRDefault="00AE5A44"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center"/>
        <w:rPr>
          <w:rFonts w:ascii="Arial" w:eastAsia="Arial" w:hAnsi="Arial" w:cs="Arial"/>
          <w:b/>
          <w:bCs/>
          <w:sz w:val="20"/>
          <w:szCs w:val="20"/>
          <w:lang w:val="es-MX"/>
        </w:rPr>
      </w:pPr>
      <w:r>
        <w:rPr>
          <w:rFonts w:ascii="Arial" w:eastAsia="Arial" w:hAnsi="Arial" w:cs="Arial"/>
          <w:b/>
          <w:bCs/>
          <w:sz w:val="20"/>
          <w:szCs w:val="20"/>
          <w:lang w:val="es-MX"/>
        </w:rPr>
        <w:t xml:space="preserve">Rúbrica </w:t>
      </w:r>
    </w:p>
    <w:p w14:paraId="36F5C5F3" w14:textId="50DFFB9B" w:rsidR="00E35205" w:rsidRPr="00E35205" w:rsidRDefault="00E35205" w:rsidP="00AE5A44">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Arial" w:eastAsia="Arial" w:hAnsi="Arial" w:cs="Arial"/>
          <w:b/>
          <w:bCs/>
          <w:sz w:val="20"/>
          <w:szCs w:val="20"/>
        </w:rPr>
      </w:pPr>
    </w:p>
    <w:sectPr w:rsidR="00E35205" w:rsidRPr="00E35205" w:rsidSect="00A06B54">
      <w:headerReference w:type="default" r:id="rId13"/>
      <w:footerReference w:type="default" r:id="rId14"/>
      <w:pgSz w:w="12240" w:h="15840"/>
      <w:pgMar w:top="1418" w:right="1418" w:bottom="1418" w:left="1418" w:header="720"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5B479" w14:textId="77777777" w:rsidR="00470716" w:rsidRDefault="00470716">
      <w:r>
        <w:separator/>
      </w:r>
    </w:p>
  </w:endnote>
  <w:endnote w:type="continuationSeparator" w:id="0">
    <w:p w14:paraId="496F9B24" w14:textId="77777777" w:rsidR="00470716" w:rsidRDefault="0047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B7692F0-F42B-4634-BF21-3BC8756F88BB}"/>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2" w:fontKey="{3BE3F920-4DDC-40D6-91BF-BC285E6F2C11}"/>
  </w:font>
  <w:font w:name="Calibri">
    <w:panose1 w:val="020F0502020204030204"/>
    <w:charset w:val="00"/>
    <w:family w:val="swiss"/>
    <w:pitch w:val="variable"/>
    <w:sig w:usb0="E4002EFF" w:usb1="C200247B" w:usb2="00000009" w:usb3="00000000" w:csb0="000001FF" w:csb1="00000000"/>
    <w:embedRegular r:id="rId3" w:fontKey="{7D720EEF-F06F-4822-9B7C-30DA2A888B32}"/>
  </w:font>
  <w:font w:name="Cambria">
    <w:panose1 w:val="02040503050406030204"/>
    <w:charset w:val="00"/>
    <w:family w:val="roman"/>
    <w:pitch w:val="variable"/>
    <w:sig w:usb0="E00006FF" w:usb1="420024FF" w:usb2="02000000" w:usb3="00000000" w:csb0="0000019F" w:csb1="00000000"/>
    <w:embedRegular r:id="rId4" w:fontKey="{8114CC3C-6660-4878-A358-09DA621AE5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86E0" w14:textId="77777777" w:rsidR="00530DCD" w:rsidRDefault="00FE5AD6">
    <w:pPr>
      <w:pBdr>
        <w:top w:val="nil"/>
        <w:left w:val="nil"/>
        <w:bottom w:val="nil"/>
        <w:right w:val="nil"/>
        <w:between w:val="nil"/>
      </w:pBdr>
      <w:tabs>
        <w:tab w:val="center" w:pos="4419"/>
        <w:tab w:val="right" w:pos="8838"/>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A06B54">
      <w:rPr>
        <w:rFonts w:ascii="Arial" w:eastAsia="Arial" w:hAnsi="Arial" w:cs="Arial"/>
        <w:noProof/>
        <w:color w:val="000000"/>
        <w:sz w:val="16"/>
        <w:szCs w:val="16"/>
      </w:rPr>
      <w:t>1</w:t>
    </w:r>
    <w:r>
      <w:rPr>
        <w:rFonts w:ascii="Arial" w:eastAsia="Arial" w:hAnsi="Arial" w:cs="Arial"/>
        <w:color w:val="000000"/>
        <w:sz w:val="16"/>
        <w:szCs w:val="16"/>
      </w:rPr>
      <w:fldChar w:fldCharType="end"/>
    </w:r>
  </w:p>
  <w:p w14:paraId="30D31997" w14:textId="77777777" w:rsidR="00530DCD" w:rsidRDefault="00530DCD">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1057A" w14:textId="77777777" w:rsidR="00470716" w:rsidRDefault="00470716">
      <w:r>
        <w:separator/>
      </w:r>
    </w:p>
  </w:footnote>
  <w:footnote w:type="continuationSeparator" w:id="0">
    <w:p w14:paraId="2A899803" w14:textId="77777777" w:rsidR="00470716" w:rsidRDefault="00470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93E6" w14:textId="77777777" w:rsidR="00530DCD" w:rsidRDefault="00530DCD">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1313E"/>
    <w:multiLevelType w:val="multilevel"/>
    <w:tmpl w:val="9662CF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9009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DCD"/>
    <w:rsid w:val="000371AF"/>
    <w:rsid w:val="00037241"/>
    <w:rsid w:val="00067F8B"/>
    <w:rsid w:val="000970DB"/>
    <w:rsid w:val="000B661B"/>
    <w:rsid w:val="000D5445"/>
    <w:rsid w:val="00104B39"/>
    <w:rsid w:val="00131777"/>
    <w:rsid w:val="001B0BC8"/>
    <w:rsid w:val="001B76E1"/>
    <w:rsid w:val="001F3370"/>
    <w:rsid w:val="00204035"/>
    <w:rsid w:val="002A4909"/>
    <w:rsid w:val="002D46B1"/>
    <w:rsid w:val="002E0412"/>
    <w:rsid w:val="00373927"/>
    <w:rsid w:val="003D4DB2"/>
    <w:rsid w:val="00401310"/>
    <w:rsid w:val="004253EB"/>
    <w:rsid w:val="0046626C"/>
    <w:rsid w:val="00470716"/>
    <w:rsid w:val="004D2B92"/>
    <w:rsid w:val="004E4D27"/>
    <w:rsid w:val="005076DA"/>
    <w:rsid w:val="00530DCD"/>
    <w:rsid w:val="00533ABD"/>
    <w:rsid w:val="0054184E"/>
    <w:rsid w:val="005948AA"/>
    <w:rsid w:val="005A2A00"/>
    <w:rsid w:val="006D5DA2"/>
    <w:rsid w:val="007573CC"/>
    <w:rsid w:val="007F526A"/>
    <w:rsid w:val="008D3E48"/>
    <w:rsid w:val="009664E0"/>
    <w:rsid w:val="00A06A4C"/>
    <w:rsid w:val="00A06B54"/>
    <w:rsid w:val="00A51E71"/>
    <w:rsid w:val="00AC7364"/>
    <w:rsid w:val="00AD5DA3"/>
    <w:rsid w:val="00AE5A44"/>
    <w:rsid w:val="00B10403"/>
    <w:rsid w:val="00B26FCD"/>
    <w:rsid w:val="00BF1898"/>
    <w:rsid w:val="00CA04FD"/>
    <w:rsid w:val="00CE10E1"/>
    <w:rsid w:val="00D21528"/>
    <w:rsid w:val="00DC7B27"/>
    <w:rsid w:val="00DD5A6C"/>
    <w:rsid w:val="00DF7E28"/>
    <w:rsid w:val="00E35205"/>
    <w:rsid w:val="00ED27BF"/>
    <w:rsid w:val="00EE6C90"/>
    <w:rsid w:val="00FD59F4"/>
    <w:rsid w:val="00FD7650"/>
    <w:rsid w:val="00FE5A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53A71"/>
  <w15:docId w15:val="{4930547D-86EC-4520-B63E-5172C68F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hyperlink" Target="https://municipios.com.mx/hidalgo/agua-blanca-de-iturbid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dFO2FH6KdBWpKa9RlonZsyCwg==">CgMxLjA4AHIhMVFlUzFidnZ1ZWRzTGhlX1NSa3hVTS03d3oyM2lBMER3</go:docsCustomData>
</go:gDocsCustomXmlDataStorage>
</file>

<file path=customXml/itemProps1.xml><?xml version="1.0" encoding="utf-8"?>
<ds:datastoreItem xmlns:ds="http://schemas.openxmlformats.org/officeDocument/2006/customXml" ds:itemID="{7DE805CC-A2CF-49AB-9DB0-93DA5207F4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36</Pages>
  <Words>18402</Words>
  <Characters>101211</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Idefom</dc:creator>
  <cp:lastModifiedBy>Contraloria Agua Blanca</cp:lastModifiedBy>
  <cp:revision>22</cp:revision>
  <dcterms:created xsi:type="dcterms:W3CDTF">2026-07-27T19:28:00Z</dcterms:created>
  <dcterms:modified xsi:type="dcterms:W3CDTF">2026-08-26T18:55:00Z</dcterms:modified>
</cp:coreProperties>
</file>